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E4D27" w14:textId="1B4DDDDA" w:rsidR="007F1B20" w:rsidRDefault="007F1B20" w:rsidP="007F1B20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  <w:r w:rsidRPr="007F1B2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Wymagania </w:t>
      </w:r>
      <w:r w:rsidR="0065540E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edukacyjne</w:t>
      </w:r>
      <w:r w:rsidRPr="007F1B2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na poszczególne oceny przygotowana na podstawie treści zawartych w podstawie programowej, programie nauczania oraz podręczniku dla klasy ósmej szkoły podstawowej </w:t>
      </w:r>
      <w:r w:rsidRPr="007F1B20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>Chemia Nowej Ery</w:t>
      </w:r>
    </w:p>
    <w:p w14:paraId="77F4E20B" w14:textId="77777777" w:rsidR="007F1B20" w:rsidRPr="007F1B20" w:rsidRDefault="007F1B20" w:rsidP="007F1B2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20E2D100" w14:textId="77777777" w:rsidR="007F1B20" w:rsidRPr="007F1B20" w:rsidRDefault="007F1B20" w:rsidP="007F1B2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7F1B20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VII. Kwasy</w:t>
      </w:r>
    </w:p>
    <w:p w14:paraId="3878A75F" w14:textId="77777777" w:rsidR="007F1B20" w:rsidRPr="007F1B20" w:rsidRDefault="007F1B20" w:rsidP="007F1B20">
      <w:pPr>
        <w:spacing w:after="187" w:line="1" w:lineRule="exact"/>
        <w:rPr>
          <w:rFonts w:ascii="Times New Roman" w:eastAsia="Times New Roman" w:hAnsi="Times New Roman" w:cs="Times New Roman"/>
          <w:bCs/>
          <w:kern w:val="0"/>
          <w:sz w:val="2"/>
          <w:szCs w:val="2"/>
          <w:lang w:eastAsia="pl-PL"/>
          <w14:ligatures w14:val="none"/>
        </w:rPr>
      </w:pPr>
    </w:p>
    <w:tbl>
      <w:tblPr>
        <w:tblW w:w="1502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05"/>
        <w:gridCol w:w="3005"/>
        <w:gridCol w:w="3005"/>
        <w:gridCol w:w="3005"/>
        <w:gridCol w:w="3005"/>
      </w:tblGrid>
      <w:tr w:rsidR="007F1B20" w:rsidRPr="007F1B20" w14:paraId="11861611" w14:textId="77777777" w:rsidTr="000C5437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7B9AE19" w14:textId="77777777" w:rsidR="007F1B20" w:rsidRPr="007F1B20" w:rsidRDefault="007F1B20" w:rsidP="007F1B2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Ocena dopuszczająca</w:t>
            </w:r>
          </w:p>
          <w:p w14:paraId="7958AC9A" w14:textId="77777777" w:rsidR="007F1B20" w:rsidRPr="007F1B20" w:rsidRDefault="007F1B20" w:rsidP="007F1B2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9E280A3" w14:textId="77777777" w:rsidR="007F1B20" w:rsidRPr="007F1B20" w:rsidRDefault="007F1B20" w:rsidP="007F1B2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Ocena dostateczna</w:t>
            </w:r>
          </w:p>
          <w:p w14:paraId="616DCE3F" w14:textId="77777777" w:rsidR="007F1B20" w:rsidRPr="007F1B20" w:rsidRDefault="007F1B20" w:rsidP="007F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C8E2958" w14:textId="77777777" w:rsidR="007F1B20" w:rsidRPr="007F1B20" w:rsidRDefault="007F1B20" w:rsidP="007F1B2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Ocena dobra</w:t>
            </w:r>
          </w:p>
          <w:p w14:paraId="04D4E260" w14:textId="77777777" w:rsidR="007F1B20" w:rsidRPr="007F1B20" w:rsidRDefault="007F1B20" w:rsidP="007F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5FD2256" w14:textId="77777777" w:rsidR="007F1B20" w:rsidRPr="007F1B20" w:rsidRDefault="007F1B20" w:rsidP="007F1B2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Ocena bardzo dobra</w:t>
            </w:r>
          </w:p>
          <w:p w14:paraId="0B1B368E" w14:textId="77777777" w:rsidR="007F1B20" w:rsidRPr="007F1B20" w:rsidRDefault="007F1B20" w:rsidP="007F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E089C0F" w14:textId="77777777" w:rsidR="007F1B20" w:rsidRPr="007F1B20" w:rsidRDefault="007F1B20" w:rsidP="007F1B2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Ocena celująca</w:t>
            </w:r>
          </w:p>
          <w:p w14:paraId="1B57C750" w14:textId="77777777" w:rsidR="007F1B20" w:rsidRPr="007F1B20" w:rsidRDefault="007F1B20" w:rsidP="007F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F1B20" w:rsidRPr="007F1B20" w14:paraId="695A2455" w14:textId="77777777" w:rsidTr="000C5437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94106" w14:textId="77777777" w:rsidR="007F1B20" w:rsidRPr="007F1B20" w:rsidRDefault="007F1B20" w:rsidP="007F1B20">
            <w:pPr>
              <w:shd w:val="clear" w:color="auto" w:fill="FFFFFF"/>
              <w:spacing w:before="240" w:after="0" w:line="240" w:lineRule="auto"/>
              <w:ind w:left="102" w:hanging="10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Uczeń:</w:t>
            </w:r>
          </w:p>
          <w:p w14:paraId="5E105B85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wymienia zasady bhp dotyczące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obchodzenia się z kwasami</w:t>
            </w:r>
          </w:p>
          <w:p w14:paraId="3493DD13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zalicza kwasy do elektrolitów</w:t>
            </w:r>
          </w:p>
          <w:p w14:paraId="279500FD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definiuje pojęcie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kwasy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1A53B0A5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opisuje budowę kwasów </w:t>
            </w:r>
          </w:p>
          <w:p w14:paraId="17AC6F67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opisuje różnice w budowie kwasów beztlenowych i kwasów tlenowych</w:t>
            </w:r>
          </w:p>
          <w:p w14:paraId="4D3A8481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wzory sumaryczne kwasów: HCl, H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2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S, H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2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4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H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2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3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HNO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3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H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2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CO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3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H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3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4</w:t>
            </w:r>
          </w:p>
          <w:p w14:paraId="58FA2AA5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podaje nazwy poznanych 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kwasów</w:t>
            </w:r>
          </w:p>
          <w:p w14:paraId="1042D75B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wskazuje wodór i resztę kwasową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we wzorze kwasu</w:t>
            </w:r>
          </w:p>
          <w:p w14:paraId="6F4C889C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wyznacza wartościowość reszty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kwasowej</w:t>
            </w:r>
          </w:p>
          <w:p w14:paraId="6621BE9B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wyjaśnia, jak można otrzymać kwas chlorowodorowy, fosforowy(V)</w:t>
            </w:r>
          </w:p>
          <w:p w14:paraId="379A3CEA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wyjaśnia, co to jest tlenek kwasowy</w:t>
            </w:r>
          </w:p>
          <w:p w14:paraId="331FB978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stosuje zasadę rozcieńczania kwasów</w:t>
            </w:r>
          </w:p>
          <w:p w14:paraId="631B0FFA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wyjaśnia, na czym polega dysocjacja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elektrolityczna (jonowa) kwasów</w:t>
            </w:r>
          </w:p>
          <w:p w14:paraId="2040CC6E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definiuje pojęcia: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jon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kation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anion</w:t>
            </w:r>
          </w:p>
          <w:p w14:paraId="70EF4CEF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równania reakcji dysocjacji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elektrolitycznej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kwasów (proste przykłady)</w:t>
            </w:r>
          </w:p>
          <w:p w14:paraId="276756C6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wymienia rodzaje odczynu roztworu</w:t>
            </w:r>
          </w:p>
          <w:p w14:paraId="4278BDC6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wymienia poznane wskaźniki</w:t>
            </w:r>
          </w:p>
          <w:p w14:paraId="2D153896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określa zakres pH i barwy wskaźników dla poszczególnych odczynów</w:t>
            </w:r>
          </w:p>
          <w:p w14:paraId="22289C4C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rozróżnia doświadczalnie odczyny roztworów za pomocą wskaźników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00E63B" w14:textId="77777777" w:rsidR="007F1B20" w:rsidRPr="007F1B20" w:rsidRDefault="007F1B20" w:rsidP="007F1B20">
            <w:pPr>
              <w:shd w:val="clear" w:color="auto" w:fill="FFFFFF"/>
              <w:spacing w:before="240" w:after="0" w:line="240" w:lineRule="auto"/>
              <w:ind w:left="102" w:hanging="10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Uczeń:</w:t>
            </w:r>
          </w:p>
          <w:p w14:paraId="3C8D1803" w14:textId="77777777" w:rsidR="007F1B20" w:rsidRPr="007F1B20" w:rsidRDefault="007F1B20" w:rsidP="007F1B2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udowadnia, dlaczego w nazwie danego kwasu pojawia się wartościowość</w:t>
            </w:r>
          </w:p>
          <w:p w14:paraId="0BDEF5DF" w14:textId="77777777" w:rsidR="007F1B20" w:rsidRPr="007F1B20" w:rsidRDefault="007F1B20" w:rsidP="007F1B2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wymienia metody otrzymywania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kwasów tlenowych 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kwasów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beztlenowych</w:t>
            </w:r>
          </w:p>
          <w:p w14:paraId="038B2A22" w14:textId="77777777" w:rsidR="007F1B20" w:rsidRPr="007F1B20" w:rsidRDefault="007F1B20" w:rsidP="007F1B2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zapisuje równania reakcji otrzymywania poznanych kwasów</w:t>
            </w:r>
          </w:p>
          <w:p w14:paraId="0CDBFDB9" w14:textId="77777777" w:rsidR="007F1B20" w:rsidRPr="007F1B20" w:rsidRDefault="007F1B20" w:rsidP="007F1B2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wyjaśnia pojęcie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tlenek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kwasowy</w:t>
            </w:r>
          </w:p>
          <w:p w14:paraId="6EA14B7D" w14:textId="77777777" w:rsidR="007F1B20" w:rsidRPr="007F1B20" w:rsidRDefault="007F1B20" w:rsidP="007F1B2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wskazuje przykłady tlenków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kwasowych</w:t>
            </w:r>
          </w:p>
          <w:p w14:paraId="3CD9FDD6" w14:textId="77777777" w:rsidR="007F1B20" w:rsidRPr="007F1B20" w:rsidRDefault="007F1B20" w:rsidP="007F1B2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wyjaśnia pojęcie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dysocjacja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elektrolityczna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11EBC54D" w14:textId="77777777" w:rsidR="007F1B20" w:rsidRPr="007F1B20" w:rsidRDefault="007F1B20" w:rsidP="007F1B2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wybrane równania reakcji dysocjacji elektrolitycznej kwasów</w:t>
            </w:r>
          </w:p>
          <w:p w14:paraId="1CFCC430" w14:textId="77777777" w:rsidR="007F1B20" w:rsidRPr="007F1B20" w:rsidRDefault="007F1B20" w:rsidP="007F1B2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nazywa kation H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perscript"/>
                <w:lang w:eastAsia="pl-PL"/>
                <w14:ligatures w14:val="none"/>
              </w:rPr>
              <w:t>+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 aniony reszt kwasowych</w:t>
            </w:r>
          </w:p>
          <w:p w14:paraId="27FF152B" w14:textId="77777777" w:rsidR="007F1B20" w:rsidRPr="007F1B20" w:rsidRDefault="007F1B20" w:rsidP="007F1B2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określa odczyn roztworu (kwasowy)</w:t>
            </w:r>
          </w:p>
          <w:p w14:paraId="7FDBE124" w14:textId="77777777" w:rsidR="007F1B20" w:rsidRPr="007F1B20" w:rsidRDefault="007F1B20" w:rsidP="007F1B2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zapisuje obserwacje 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z 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przeprowadzanych doświadczeń</w:t>
            </w:r>
          </w:p>
          <w:p w14:paraId="31593012" w14:textId="77777777" w:rsidR="007F1B20" w:rsidRPr="007F1B20" w:rsidRDefault="007F1B20" w:rsidP="007F1B20">
            <w:pPr>
              <w:numPr>
                <w:ilvl w:val="0"/>
                <w:numId w:val="16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posługuje się skalą pH</w:t>
            </w:r>
          </w:p>
          <w:p w14:paraId="4595DE1B" w14:textId="77777777" w:rsidR="007F1B20" w:rsidRPr="007F1B20" w:rsidRDefault="007F1B20" w:rsidP="007F1B20">
            <w:pPr>
              <w:numPr>
                <w:ilvl w:val="0"/>
                <w:numId w:val="16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bada odczyn i pH roztworu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69B29" w14:textId="77777777" w:rsidR="007F1B20" w:rsidRPr="007F1B20" w:rsidRDefault="007F1B20" w:rsidP="007F1B20">
            <w:pPr>
              <w:shd w:val="clear" w:color="auto" w:fill="FFFFFF"/>
              <w:spacing w:before="240" w:after="0" w:line="240" w:lineRule="auto"/>
              <w:ind w:left="102" w:hanging="10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Uczeń:</w:t>
            </w:r>
          </w:p>
          <w:p w14:paraId="5E2B3634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równania reakcji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otrzymywania wskazanego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kwasu</w:t>
            </w:r>
          </w:p>
          <w:p w14:paraId="3ACB5F94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wyjaśnia, dlaczego podczas pracy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 stężonymi roztworami kwasów należy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zachować szczególną ostrożność</w:t>
            </w:r>
          </w:p>
          <w:p w14:paraId="271E7FD1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projektuje doświadczenia, w wyniku których można otrzymać omawiane na lekcjach kwasy</w:t>
            </w:r>
          </w:p>
          <w:p w14:paraId="581A409A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wymienia poznane tlenki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kwasowe</w:t>
            </w:r>
          </w:p>
          <w:p w14:paraId="022D3F52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wyjaśnia zasadę bezpiecznego rozcieńczania stężonego roztworu kwasu </w:t>
            </w:r>
            <w:proofErr w:type="gramStart"/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siarkowego(</w:t>
            </w:r>
            <w:proofErr w:type="gramEnd"/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VI)</w:t>
            </w:r>
          </w:p>
          <w:p w14:paraId="1CE2EB6E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i odczytuje równania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reakcji dysocjacji elektrolitycznej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kwasów</w:t>
            </w:r>
          </w:p>
          <w:p w14:paraId="486EAF1C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i odczytuje równania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reakcji dysocjacji elektrolitycznej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w formie stopniowej dla H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2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S, H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2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CO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3</w:t>
            </w:r>
          </w:p>
          <w:p w14:paraId="59408EFA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opisuje doświadczenia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przeprowadzane na lekcjach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(schemat, obserwacje, wniosek)</w:t>
            </w:r>
          </w:p>
          <w:p w14:paraId="1CB9E371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interpretuje wartość pH w ujęciu jakościowym (odczyny: kwasowy, zasadowy, obojętny)</w:t>
            </w:r>
          </w:p>
          <w:p w14:paraId="225718A1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opisuje zastosowania wskaźników</w:t>
            </w:r>
          </w:p>
          <w:p w14:paraId="0258A345" w14:textId="77777777" w:rsidR="007F1B20" w:rsidRPr="007F1B20" w:rsidRDefault="007F1B20" w:rsidP="007F1B2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planuje doświadczenie, które pozwala zbadać pH produktów występujących w życiu codziennym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C4C2F" w14:textId="77777777" w:rsidR="007F1B20" w:rsidRPr="007F1B20" w:rsidRDefault="007F1B20" w:rsidP="007F1B20">
            <w:pPr>
              <w:shd w:val="clear" w:color="auto" w:fill="FFFFFF"/>
              <w:spacing w:before="240" w:after="0" w:line="240" w:lineRule="auto"/>
              <w:ind w:left="102" w:hanging="10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Uczeń:</w:t>
            </w:r>
          </w:p>
          <w:p w14:paraId="448370CE" w14:textId="77777777" w:rsidR="007F1B20" w:rsidRPr="007F1B20" w:rsidRDefault="007F1B20" w:rsidP="007F1B2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nazywa dowolny kwas tlenowy (określenie wartościowości pierwiastków chemicznych, uwzględnienie ich w nazwie)</w:t>
            </w:r>
          </w:p>
          <w:p w14:paraId="018B757E" w14:textId="77777777" w:rsidR="007F1B20" w:rsidRPr="007F1B20" w:rsidRDefault="007F1B20" w:rsidP="007F1B2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projektuje i przeprowadza doświadczenia,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 których wyniku można otrzymać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kwasy</w:t>
            </w:r>
          </w:p>
          <w:p w14:paraId="5E271067" w14:textId="77777777" w:rsidR="007F1B20" w:rsidRPr="007F1B20" w:rsidRDefault="007F1B20" w:rsidP="007F1B2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identyfikuje kwasy na podstawie podanych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informacji</w:t>
            </w:r>
          </w:p>
          <w:p w14:paraId="1BAD3103" w14:textId="77777777" w:rsidR="007F1B20" w:rsidRPr="007F1B20" w:rsidRDefault="007F1B20" w:rsidP="007F1B2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odczytuje równania reakcji chemicznych</w:t>
            </w:r>
          </w:p>
          <w:p w14:paraId="5E3E0D1D" w14:textId="77777777" w:rsidR="007F1B20" w:rsidRPr="007F1B20" w:rsidRDefault="007F1B20" w:rsidP="007F1B20">
            <w:pPr>
              <w:numPr>
                <w:ilvl w:val="0"/>
                <w:numId w:val="17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planuje doświadczalne wykrycie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białka w próbce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żywności (np.: w serze, mleku, jajku)</w:t>
            </w:r>
          </w:p>
          <w:p w14:paraId="0D8A0740" w14:textId="77777777" w:rsidR="007F1B20" w:rsidRPr="007F1B20" w:rsidRDefault="007F1B20" w:rsidP="007F1B20">
            <w:pPr>
              <w:numPr>
                <w:ilvl w:val="0"/>
                <w:numId w:val="17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opisuje reakcję ksantoproteinową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4E371" w14:textId="77777777" w:rsidR="007F1B20" w:rsidRPr="007F1B20" w:rsidRDefault="007F1B20" w:rsidP="007F1B20">
            <w:pPr>
              <w:shd w:val="clear" w:color="auto" w:fill="FFFFFF"/>
              <w:spacing w:before="240" w:after="0" w:line="240" w:lineRule="auto"/>
              <w:ind w:left="102" w:hanging="10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Uczeń:</w:t>
            </w:r>
          </w:p>
          <w:p w14:paraId="04D61A94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wyszukuje, porządkuje, porównuje i prezentuje informacje o powstawaniu i skutkach kwaśnych opadów oraz o sposobach ograniczających ich powstawanie</w:t>
            </w:r>
          </w:p>
          <w:p w14:paraId="24C65FE9" w14:textId="77777777" w:rsidR="007F1B20" w:rsidRPr="007F1B20" w:rsidRDefault="007F1B20" w:rsidP="007F1B2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wyszukuje, porządkuje, porównuje i prezentuje informacje o właściwościach i wynikających z nich zastosowań </w:t>
            </w:r>
            <w:proofErr w:type="gramStart"/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niektórych  kwasów</w:t>
            </w:r>
            <w:proofErr w:type="gramEnd"/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np. HCl, H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2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  <w:lang w:eastAsia="pl-PL"/>
                <w14:ligatures w14:val="none"/>
              </w:rPr>
              <w:t>4</w:t>
            </w:r>
          </w:p>
        </w:tc>
      </w:tr>
    </w:tbl>
    <w:p w14:paraId="4230B266" w14:textId="77777777" w:rsidR="007F1B20" w:rsidRPr="007F1B20" w:rsidRDefault="007F1B20" w:rsidP="007F1B2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</w:p>
    <w:p w14:paraId="6138C938" w14:textId="77777777" w:rsidR="007F1B20" w:rsidRPr="007F1B20" w:rsidRDefault="007F1B20" w:rsidP="007F1B2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sectPr w:rsidR="007F1B20" w:rsidRPr="007F1B20" w:rsidSect="007F1B20">
          <w:footerReference w:type="even" r:id="rId5"/>
          <w:footerReference w:type="default" r:id="rId6"/>
          <w:pgSz w:w="16838" w:h="11906" w:orient="landscape"/>
          <w:pgMar w:top="1134" w:right="1134" w:bottom="1134" w:left="1134" w:header="567" w:footer="680" w:gutter="0"/>
          <w:cols w:space="708"/>
          <w:docGrid w:linePitch="360"/>
        </w:sectPr>
      </w:pPr>
    </w:p>
    <w:p w14:paraId="5A8C6533" w14:textId="77777777" w:rsidR="007F1B20" w:rsidRPr="007F1B20" w:rsidRDefault="007F1B20" w:rsidP="007F1B2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7F1B20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lastRenderedPageBreak/>
        <w:t>VIII. Sole</w:t>
      </w:r>
    </w:p>
    <w:p w14:paraId="57133908" w14:textId="77777777" w:rsidR="007F1B20" w:rsidRPr="007F1B20" w:rsidRDefault="007F1B20" w:rsidP="007F1B20">
      <w:pPr>
        <w:spacing w:after="187" w:line="1" w:lineRule="exact"/>
        <w:rPr>
          <w:rFonts w:ascii="Times New Roman" w:eastAsia="Times New Roman" w:hAnsi="Times New Roman" w:cs="Times New Roman"/>
          <w:bCs/>
          <w:kern w:val="0"/>
          <w:sz w:val="2"/>
          <w:szCs w:val="2"/>
          <w:lang w:eastAsia="pl-PL"/>
          <w14:ligatures w14:val="none"/>
        </w:rPr>
      </w:pPr>
    </w:p>
    <w:tbl>
      <w:tblPr>
        <w:tblW w:w="1502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05"/>
        <w:gridCol w:w="3005"/>
        <w:gridCol w:w="3005"/>
        <w:gridCol w:w="3005"/>
        <w:gridCol w:w="3005"/>
      </w:tblGrid>
      <w:tr w:rsidR="007F1B20" w:rsidRPr="007F1B20" w14:paraId="7DD10B5D" w14:textId="77777777" w:rsidTr="000C5437">
        <w:tblPrEx>
          <w:tblCellMar>
            <w:top w:w="0" w:type="dxa"/>
            <w:bottom w:w="0" w:type="dxa"/>
          </w:tblCellMar>
        </w:tblPrEx>
        <w:trPr>
          <w:trHeight w:hRule="exact" w:val="828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77FCA24" w14:textId="77777777" w:rsidR="007F1B20" w:rsidRPr="007F1B20" w:rsidRDefault="007F1B20" w:rsidP="007F1B2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Ocena dopuszczająca</w:t>
            </w:r>
          </w:p>
          <w:p w14:paraId="1C7A7F94" w14:textId="77777777" w:rsidR="007F1B20" w:rsidRPr="007F1B20" w:rsidRDefault="007F1B20" w:rsidP="007F1B2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27D0298" w14:textId="77777777" w:rsidR="007F1B20" w:rsidRPr="007F1B20" w:rsidRDefault="007F1B20" w:rsidP="007F1B2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Ocena dostateczna</w:t>
            </w:r>
          </w:p>
          <w:p w14:paraId="30D9530B" w14:textId="77777777" w:rsidR="007F1B20" w:rsidRPr="007F1B20" w:rsidRDefault="007F1B20" w:rsidP="007F1B2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C538DF6" w14:textId="77777777" w:rsidR="007F1B20" w:rsidRPr="007F1B20" w:rsidRDefault="007F1B20" w:rsidP="007F1B2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Ocena dobra</w:t>
            </w:r>
          </w:p>
          <w:p w14:paraId="4C79DC5A" w14:textId="77777777" w:rsidR="007F1B20" w:rsidRPr="007F1B20" w:rsidRDefault="007F1B20" w:rsidP="007F1B2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A073532" w14:textId="77777777" w:rsidR="007F1B20" w:rsidRPr="007F1B20" w:rsidRDefault="007F1B20" w:rsidP="007F1B2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Ocena bardzo dobra</w:t>
            </w:r>
          </w:p>
          <w:p w14:paraId="0190AA77" w14:textId="77777777" w:rsidR="007F1B20" w:rsidRPr="007F1B20" w:rsidRDefault="007F1B20" w:rsidP="007F1B2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5E84EE7" w14:textId="77777777" w:rsidR="007F1B20" w:rsidRPr="007F1B20" w:rsidRDefault="007F1B20" w:rsidP="007F1B2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Ocena celująca</w:t>
            </w:r>
          </w:p>
          <w:p w14:paraId="5C27CC2F" w14:textId="77777777" w:rsidR="007F1B20" w:rsidRPr="007F1B20" w:rsidRDefault="007F1B20" w:rsidP="007F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F1B20" w:rsidRPr="007F1B20" w14:paraId="3377DE8A" w14:textId="77777777" w:rsidTr="000C5437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DE0AD" w14:textId="77777777" w:rsidR="007F1B20" w:rsidRPr="007F1B20" w:rsidRDefault="007F1B20" w:rsidP="007F1B20">
            <w:pPr>
              <w:spacing w:before="240" w:after="0" w:line="240" w:lineRule="auto"/>
              <w:ind w:left="102" w:hanging="10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Uczeń:</w:t>
            </w:r>
          </w:p>
          <w:p w14:paraId="44912A49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opisuje budowę soli</w:t>
            </w:r>
          </w:p>
          <w:p w14:paraId="100FF968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tworzy i zapisuje wzory sumaryczne soli (np. chlorków, siarczków)</w:t>
            </w:r>
          </w:p>
          <w:p w14:paraId="4FDFB7D0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wskazuje metal i resztę kwasową we wzorze soli</w:t>
            </w:r>
          </w:p>
          <w:p w14:paraId="549B86C5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tworzy nazwy soli na podstawie wzorów sumarycznych (proste przykłady)</w:t>
            </w:r>
          </w:p>
          <w:p w14:paraId="6D8E1618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tworzy i zapisuje wzory sumaryczne soli na podstawie ich nazw (np. wzory soli kwasów: chlorowodorowego, siarkowodorowego i metali, np. sodu, potasu i wapnia)</w:t>
            </w:r>
          </w:p>
          <w:p w14:paraId="7EF29173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wskazuje wzory soli wśród 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wzorów różnych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związków chemicznych </w:t>
            </w:r>
          </w:p>
          <w:p w14:paraId="3AC2D6FF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definiuje pojęcie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dysocjacja elektrolityczna (jonowa) soli</w:t>
            </w:r>
          </w:p>
          <w:p w14:paraId="5FBED5F8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dzieli sole ze względu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 ich rozpuszczalność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wodzie</w:t>
            </w:r>
          </w:p>
          <w:p w14:paraId="3723630F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ustala rozpuszczalność soli w wodzie na podstawie tabeli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rozpuszczalności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soli i 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wodorotlenków w wodzie</w:t>
            </w:r>
          </w:p>
          <w:p w14:paraId="639C19BA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równania reakcji dysocjacji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elektrolitycznej (jonowej) soli rozpuszczalnych w wodzie (proste przykłady)</w:t>
            </w:r>
          </w:p>
          <w:p w14:paraId="7693E842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podaje nazwy jonów powstałych w wyniku dysocjacji elektrolitycznej soli (proste przykłady)</w:t>
            </w:r>
          </w:p>
          <w:p w14:paraId="23421733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opisuje sposób otrzymywania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soli trzema podstawowymi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metodami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(kwas + wodorotlenek, metal + kwas, tlenek metalu + kwas)</w:t>
            </w:r>
          </w:p>
          <w:p w14:paraId="3980D6AB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cząsteczkowo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równania reakcji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otrzymywania soli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(proste przykłady)</w:t>
            </w:r>
          </w:p>
          <w:p w14:paraId="1EB8417A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 xml:space="preserve">definiuje pojęcia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reakcja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zobojętniania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i 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kern w:val="0"/>
                <w:sz w:val="18"/>
                <w:szCs w:val="18"/>
                <w:lang w:eastAsia="pl-PL"/>
                <w14:ligatures w14:val="none"/>
              </w:rPr>
              <w:t xml:space="preserve">reakcja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strąceniowa</w:t>
            </w:r>
          </w:p>
          <w:p w14:paraId="1DB4B99E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odróżnia zapis cząsteczkowy od zapisu jonowego równania reakcji chemicznej</w:t>
            </w:r>
          </w:p>
          <w:p w14:paraId="3941A323" w14:textId="77777777" w:rsidR="007F1B20" w:rsidRPr="007F1B20" w:rsidRDefault="007F1B20" w:rsidP="007F1B20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określa związek ładunku jonu z wartościowością metalu 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reszty kwasowej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C4D28" w14:textId="77777777" w:rsidR="007F1B20" w:rsidRPr="007F1B20" w:rsidRDefault="007F1B20" w:rsidP="007F1B20">
            <w:pPr>
              <w:spacing w:before="240" w:after="0" w:line="240" w:lineRule="auto"/>
              <w:ind w:left="102" w:hanging="10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Uczeń:</w:t>
            </w:r>
          </w:p>
          <w:p w14:paraId="26C8D066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wymienia cztery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najważniejsze sposoby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otrzymywania soli</w:t>
            </w:r>
          </w:p>
          <w:p w14:paraId="00EF9CDE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podaje nazwy i wzory soli (typowe przykłady)</w:t>
            </w:r>
          </w:p>
          <w:p w14:paraId="0361B2E4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równania reakcji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zobojętniania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w formach: cząsteczkowej, jonowej oraz jonowej skróconej</w:t>
            </w:r>
          </w:p>
          <w:p w14:paraId="561877D2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podaje nazwy jonów powstałych w wyniku dysocjacji elektrolitycznej soli</w:t>
            </w:r>
          </w:p>
          <w:p w14:paraId="03B991F6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odczytuje równania reakcji otrzymywania soli (proste przykłady)</w:t>
            </w:r>
          </w:p>
          <w:p w14:paraId="0121365B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korzysta z tabeli rozpuszczalności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soli i 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wodorotlenków w wodzie</w:t>
            </w:r>
          </w:p>
          <w:p w14:paraId="722EE612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równania reakcji otrzymywania soli (reakcja strąceniowa) w formach cząsteczkowej i jonowej (proste przykłady)</w:t>
            </w:r>
          </w:p>
          <w:p w14:paraId="0C3D3668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i odczytuje wybrane równania reakcji dysocjacji elektrolitycznej soli</w:t>
            </w:r>
          </w:p>
          <w:p w14:paraId="235CE829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dzieli metale ze względu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 ich aktywność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chemiczną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(szereg aktywności chemicznej metali)</w:t>
            </w:r>
          </w:p>
          <w:p w14:paraId="3E431F19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opisuje sposoby zachowania się metali w reakcji z kwasami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(np. miedź i magnez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 reakcji z kwasem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chlorowodorowym)</w:t>
            </w:r>
          </w:p>
          <w:p w14:paraId="300CD062" w14:textId="77777777" w:rsidR="007F1B20" w:rsidRPr="007F1B20" w:rsidRDefault="007F1B20" w:rsidP="007F1B20">
            <w:pPr>
              <w:numPr>
                <w:ilvl w:val="0"/>
                <w:numId w:val="3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obserwacje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 doświadczeń przeprowadzanych na lekcji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31252" w14:textId="77777777" w:rsidR="007F1B20" w:rsidRPr="007F1B20" w:rsidRDefault="007F1B20" w:rsidP="007F1B20">
            <w:pPr>
              <w:spacing w:before="240" w:after="0" w:line="240" w:lineRule="auto"/>
              <w:ind w:left="102" w:hanging="10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Uczeń:</w:t>
            </w:r>
          </w:p>
          <w:p w14:paraId="6902C202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tworzy i zapisuje nazwy i wzory soli: chlorków, siarczków, azotanów(V), </w:t>
            </w:r>
            <w:proofErr w:type="gramStart"/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siarczanów(</w:t>
            </w:r>
            <w:proofErr w:type="gramEnd"/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IV), </w:t>
            </w:r>
            <w:proofErr w:type="gramStart"/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siarczanów(</w:t>
            </w:r>
            <w:proofErr w:type="gramEnd"/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VI), węglanów, fosforanów(V) (ortofosforanów(V))</w:t>
            </w:r>
          </w:p>
          <w:p w14:paraId="29D9A80F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zapisuje i odczytuje równania dysocjacji elektrolitycznej soli</w:t>
            </w:r>
          </w:p>
          <w:p w14:paraId="1E111F6B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otrzymuje sole doświadczalnie</w:t>
            </w:r>
          </w:p>
          <w:p w14:paraId="11EF08CA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wyjaśnia przebieg reakcji zobojętniania i reakcji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strąceniowej</w:t>
            </w:r>
          </w:p>
          <w:p w14:paraId="1A30FAB6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zapisuje równania reakcji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otrzymywania soli </w:t>
            </w:r>
          </w:p>
          <w:p w14:paraId="640EDCF9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ustala, korzystając z szeregu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aktywności metali, które metale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reagują z kwasami według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schematu: metal + kwas 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sym w:font="Symbol" w:char="F0AE"/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sól + wodór</w:t>
            </w:r>
          </w:p>
          <w:p w14:paraId="294039E4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projektuje i przeprowadza reakcję zobojętniania (HCl + NaOH)</w:t>
            </w:r>
          </w:p>
          <w:p w14:paraId="1FF995DB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swobodnie posługuje się tabelą rozpuszczalności soli i wodorotlenków w wodzie</w:t>
            </w:r>
          </w:p>
          <w:p w14:paraId="44F6A49C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projektuje doświadczenia pozwalające otrzymać substancje średnio i trudno rozpuszczalne (sole i wodorotlenki) w reakcjach strąceniowych</w:t>
            </w:r>
          </w:p>
          <w:p w14:paraId="4515DB66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zapisuje odpowiednie równania reakcji w formie cząsteczkowej i jonowej (reakcje otrzymywania substancji średnio i trudno rozpuszczalnych w reakcjach strąceniowych)</w:t>
            </w:r>
          </w:p>
          <w:p w14:paraId="728EB304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podaje przykłady soli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występujących w przyrodzie</w:t>
            </w:r>
          </w:p>
          <w:p w14:paraId="67768DEC" w14:textId="77777777" w:rsidR="007F1B20" w:rsidRPr="007F1B20" w:rsidRDefault="007F1B20" w:rsidP="007F1B20">
            <w:pPr>
              <w:numPr>
                <w:ilvl w:val="0"/>
                <w:numId w:val="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opisuje doświadczenia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przeprowadzane na lekcjach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(schemat, obserwacje, wniosek)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2F7F1C" w14:textId="77777777" w:rsidR="007F1B20" w:rsidRPr="007F1B20" w:rsidRDefault="007F1B20" w:rsidP="007F1B20">
            <w:pPr>
              <w:spacing w:before="240" w:after="0" w:line="240" w:lineRule="auto"/>
              <w:ind w:left="102" w:hanging="10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Uczeń:</w:t>
            </w:r>
          </w:p>
          <w:p w14:paraId="1B2C2FFD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wymienia metody otrzymywania soli</w:t>
            </w:r>
          </w:p>
          <w:p w14:paraId="0939B616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przewiduje, czy zajdzie dana reakcja chemiczna (poznane metody, tabela rozpuszczalności soli i wodorotlenków w wodzie, szereg aktywności metali)</w:t>
            </w:r>
          </w:p>
          <w:p w14:paraId="060B0DD0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zapisuje i odczytuje równania reakcji otrzymywania dowolnej soli </w:t>
            </w:r>
          </w:p>
          <w:p w14:paraId="711D914B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wyjaśnia, jakie zmiany zaszły w odczynie roztworów poddanych reakcji zobojętniania</w:t>
            </w:r>
          </w:p>
          <w:p w14:paraId="165BD4F2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proponuje reakcję tworzenia soli średnio i trudno rozpuszczalnej</w:t>
            </w:r>
          </w:p>
          <w:p w14:paraId="5C051490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przewiduje wynik reakcji strąceniowej</w:t>
            </w:r>
          </w:p>
          <w:p w14:paraId="49F2D18C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identyfikuje sole na podstawie podanych informacji</w:t>
            </w:r>
          </w:p>
          <w:p w14:paraId="035DBDA8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podaje zastosowania reakcji strąceniowych</w:t>
            </w:r>
          </w:p>
          <w:p w14:paraId="3E4188AF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projektuje i przeprowadza doświadczenia dotyczące otrzymywania soli</w:t>
            </w:r>
          </w:p>
          <w:p w14:paraId="73257351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i/>
                <w:kern w:val="0"/>
                <w:sz w:val="18"/>
                <w:szCs w:val="18"/>
                <w:u w:val="single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przewiduje efekty zaprojektowanych doświadczeń dotyczących otrzymywania soli (różne metody)</w:t>
            </w:r>
          </w:p>
          <w:p w14:paraId="7EC5F125" w14:textId="77777777" w:rsidR="007F1B20" w:rsidRPr="007F1B20" w:rsidRDefault="007F1B20" w:rsidP="007F1B20">
            <w:pPr>
              <w:numPr>
                <w:ilvl w:val="0"/>
                <w:numId w:val="5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i/>
                <w:kern w:val="0"/>
                <w:sz w:val="18"/>
                <w:szCs w:val="18"/>
                <w:u w:val="single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opisuje zaprojektowane doświadczenia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10910" w14:textId="77777777" w:rsidR="007F1B20" w:rsidRPr="007F1B20" w:rsidRDefault="007F1B20" w:rsidP="007F1B2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Uczeń:</w:t>
            </w:r>
          </w:p>
          <w:p w14:paraId="2A855E97" w14:textId="77777777" w:rsidR="007F1B20" w:rsidRPr="007F1B20" w:rsidRDefault="007F1B20" w:rsidP="007F1B20">
            <w:pPr>
              <w:numPr>
                <w:ilvl w:val="0"/>
                <w:numId w:val="18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wyszukuje, porządkuje, porównuje i prezentuje informacje o zastosowaniach najważniejszych soli: chlorków, węglanów, azotanów(V), </w:t>
            </w:r>
            <w:proofErr w:type="gramStart"/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siarczanów(</w:t>
            </w:r>
            <w:proofErr w:type="gramEnd"/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VI) i fosforanów(V) (ortofosforanów(V)).</w:t>
            </w:r>
          </w:p>
          <w:p w14:paraId="598A8E09" w14:textId="77777777" w:rsidR="007F1B20" w:rsidRPr="007F1B20" w:rsidRDefault="007F1B20" w:rsidP="007F1B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18A123DC" w14:textId="77777777" w:rsidR="007F1B20" w:rsidRPr="007F1B20" w:rsidRDefault="007F1B20" w:rsidP="007F1B2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pl-PL"/>
          <w14:ligatures w14:val="none"/>
        </w:rPr>
      </w:pPr>
    </w:p>
    <w:p w14:paraId="78E96C96" w14:textId="77777777" w:rsidR="007F1B20" w:rsidRPr="007F1B20" w:rsidRDefault="007F1B20" w:rsidP="007F1B2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7F1B20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 </w:t>
      </w:r>
    </w:p>
    <w:p w14:paraId="2DF7A324" w14:textId="77777777" w:rsidR="007F1B20" w:rsidRPr="007F1B20" w:rsidRDefault="007F1B20" w:rsidP="007F1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7F1B20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pl-PL"/>
          <w14:ligatures w14:val="none"/>
        </w:rPr>
        <w:br w:type="page"/>
      </w:r>
      <w:r w:rsidRPr="007F1B20">
        <w:rPr>
          <w:rFonts w:ascii="Times New Roman" w:eastAsia="Times New Roman" w:hAnsi="Times New Roman" w:cs="Times New Roman"/>
          <w:bCs/>
          <w:kern w:val="0"/>
          <w14:ligatures w14:val="none"/>
        </w:rPr>
        <w:lastRenderedPageBreak/>
        <w:t>IX. Związki węgla z wodorem</w:t>
      </w:r>
    </w:p>
    <w:p w14:paraId="103A5E3E" w14:textId="77777777" w:rsidR="007F1B20" w:rsidRPr="007F1B20" w:rsidRDefault="007F1B20" w:rsidP="007F1B20">
      <w:pPr>
        <w:spacing w:after="187" w:line="1" w:lineRule="exact"/>
        <w:ind w:left="-181"/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</w:pPr>
    </w:p>
    <w:tbl>
      <w:tblPr>
        <w:tblW w:w="1502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05"/>
        <w:gridCol w:w="3005"/>
        <w:gridCol w:w="3005"/>
        <w:gridCol w:w="3005"/>
        <w:gridCol w:w="3005"/>
      </w:tblGrid>
      <w:tr w:rsidR="007F1B20" w:rsidRPr="007F1B20" w14:paraId="48B14232" w14:textId="77777777" w:rsidTr="000C5437">
        <w:tblPrEx>
          <w:tblCellMar>
            <w:top w:w="0" w:type="dxa"/>
            <w:bottom w:w="0" w:type="dxa"/>
          </w:tblCellMar>
        </w:tblPrEx>
        <w:trPr>
          <w:trHeight w:val="491"/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A3E32E9" w14:textId="77777777" w:rsidR="007F1B20" w:rsidRPr="007F1B20" w:rsidRDefault="007F1B20" w:rsidP="007F1B20">
            <w:pPr>
              <w:tabs>
                <w:tab w:val="left" w:pos="118"/>
              </w:tabs>
              <w:spacing w:before="24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dopuszczająca</w:t>
            </w:r>
          </w:p>
          <w:p w14:paraId="2F33EBF0" w14:textId="77777777" w:rsidR="007F1B20" w:rsidRPr="007F1B20" w:rsidRDefault="007F1B20" w:rsidP="007F1B20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5EF211D" w14:textId="77777777" w:rsidR="007F1B20" w:rsidRPr="007F1B20" w:rsidRDefault="007F1B20" w:rsidP="007F1B20">
            <w:pPr>
              <w:spacing w:before="24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dostateczna</w:t>
            </w:r>
          </w:p>
          <w:p w14:paraId="71D647F3" w14:textId="77777777" w:rsidR="007F1B20" w:rsidRPr="007F1B20" w:rsidRDefault="007F1B20" w:rsidP="007F1B20">
            <w:pPr>
              <w:spacing w:after="24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4931D34" w14:textId="77777777" w:rsidR="007F1B20" w:rsidRPr="007F1B20" w:rsidRDefault="007F1B20" w:rsidP="007F1B20">
            <w:pPr>
              <w:spacing w:before="24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dobra</w:t>
            </w:r>
          </w:p>
          <w:p w14:paraId="5AD42B55" w14:textId="77777777" w:rsidR="007F1B20" w:rsidRPr="007F1B20" w:rsidRDefault="007F1B20" w:rsidP="007F1B20">
            <w:pPr>
              <w:spacing w:after="24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88F34BF" w14:textId="77777777" w:rsidR="007F1B20" w:rsidRPr="007F1B20" w:rsidRDefault="007F1B20" w:rsidP="007F1B20">
            <w:pPr>
              <w:spacing w:before="24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bardzo dobra</w:t>
            </w:r>
          </w:p>
          <w:p w14:paraId="48E74732" w14:textId="77777777" w:rsidR="007F1B20" w:rsidRPr="007F1B20" w:rsidRDefault="007F1B20" w:rsidP="007F1B20">
            <w:pPr>
              <w:spacing w:after="24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BA331C3" w14:textId="77777777" w:rsidR="007F1B20" w:rsidRPr="007F1B20" w:rsidRDefault="007F1B20" w:rsidP="007F1B20">
            <w:pPr>
              <w:spacing w:before="24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celująca</w:t>
            </w:r>
          </w:p>
          <w:p w14:paraId="6EB8F58E" w14:textId="77777777" w:rsidR="007F1B20" w:rsidRPr="007F1B20" w:rsidRDefault="007F1B20" w:rsidP="007F1B20">
            <w:pPr>
              <w:spacing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7F1B20" w:rsidRPr="007F1B20" w14:paraId="1A51A5AB" w14:textId="77777777" w:rsidTr="000C543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54A82" w14:textId="77777777" w:rsidR="007F1B20" w:rsidRPr="007F1B20" w:rsidRDefault="007F1B20" w:rsidP="007F1B20">
            <w:pPr>
              <w:spacing w:before="240" w:after="0" w:line="240" w:lineRule="auto"/>
              <w:ind w:left="102" w:hanging="10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Uczeń:</w:t>
            </w:r>
          </w:p>
          <w:p w14:paraId="24484EF8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wyjaśnia pojęcie </w:t>
            </w:r>
            <w:r w:rsidRPr="007F1B20"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  <w:t xml:space="preserve">związki organiczne </w:t>
            </w:r>
          </w:p>
          <w:p w14:paraId="050A4F99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podaje przykłady związków chemicznych zawierających węgiel</w:t>
            </w:r>
          </w:p>
          <w:p w14:paraId="779C4957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stosuje zasady BHP w pracy z tlenkiem </w:t>
            </w:r>
            <w:proofErr w:type="gramStart"/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węgla(</w:t>
            </w:r>
            <w:proofErr w:type="gramEnd"/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II)</w:t>
            </w:r>
          </w:p>
          <w:p w14:paraId="41B6879D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definiuje pojęcie </w:t>
            </w:r>
            <w:r w:rsidRPr="007F1B20"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  <w:t>węglowodory</w:t>
            </w:r>
          </w:p>
          <w:p w14:paraId="127D795D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i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 xml:space="preserve">definiuje pojęcie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-1"/>
                <w:kern w:val="0"/>
                <w:sz w:val="18"/>
                <w:szCs w:val="18"/>
                <w14:ligatures w14:val="none"/>
              </w:rPr>
              <w:t>szereg homologiczny</w:t>
            </w:r>
          </w:p>
          <w:p w14:paraId="72A5AAC4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i/>
                <w:spacing w:val="-5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  <w:t xml:space="preserve">definiuje pojęcia: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1"/>
                <w:kern w:val="0"/>
                <w:sz w:val="18"/>
                <w:szCs w:val="18"/>
                <w14:ligatures w14:val="none"/>
              </w:rPr>
              <w:t xml:space="preserve">węglowodory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-5"/>
                <w:kern w:val="0"/>
                <w:sz w:val="18"/>
                <w:szCs w:val="18"/>
                <w14:ligatures w14:val="none"/>
              </w:rPr>
              <w:t>nasycone</w:t>
            </w:r>
            <w:r w:rsidRPr="007F1B20"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-5"/>
                <w:kern w:val="0"/>
                <w:sz w:val="18"/>
                <w:szCs w:val="18"/>
                <w14:ligatures w14:val="none"/>
              </w:rPr>
              <w:t>węglowodory nienasycone, alkany, alkeny, alkiny</w:t>
            </w:r>
          </w:p>
          <w:p w14:paraId="58951411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  <w:t>zalicza alkany do węglowodorów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nasyconych, a alkeny i alkiny – do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  <w:t>nienasyconych</w:t>
            </w:r>
          </w:p>
          <w:p w14:paraId="6A2FBB8C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zapisuje wzory sumaryczne: alkanów, alkenów i alkinów o podanej liczbie atomów węgla</w:t>
            </w:r>
          </w:p>
          <w:p w14:paraId="443ACEDD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rysuje wzory strukturalne i półstrukturalne (grupowe): alkanów, alkenów i alkinów o łańcuchach prostych (do czterech atomów węgla w cząsteczce)</w:t>
            </w:r>
          </w:p>
          <w:p w14:paraId="1F1EC86F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podaje nazwy systematyczne alkanów (do czterech atomów węgla w cząsteczce)</w:t>
            </w:r>
          </w:p>
          <w:p w14:paraId="7AFBFD1F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podaje wzory ogólne: alkanów,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alkenów i alkinów</w:t>
            </w:r>
          </w:p>
          <w:p w14:paraId="302A944F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podaje zasady tworzenia nazw alkenów i alkinów</w:t>
            </w:r>
          </w:p>
          <w:p w14:paraId="6C8872E3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przyporządkowuje dany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węglowodór do odpowiedniego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szeregu homologicznego</w:t>
            </w:r>
          </w:p>
          <w:p w14:paraId="49AC66A6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opisuje budowę i występowanie metanu</w:t>
            </w:r>
          </w:p>
          <w:p w14:paraId="75EAD5A1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opisuje właściwości fizyczne i chemiczne metanu, etanu</w:t>
            </w:r>
          </w:p>
          <w:p w14:paraId="4D126DD6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lastRenderedPageBreak/>
              <w:t>wyjaśnia, na czym polegają spalanie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całkowite i spalanie niecałkowite</w:t>
            </w:r>
          </w:p>
          <w:p w14:paraId="570C7765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zapisuje równania reakcji spalania całkowitego i spalania niecałkowitego metanu, etanu</w:t>
            </w:r>
          </w:p>
          <w:p w14:paraId="144D3091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podaje wzory sumaryczne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i strukturalne etenu i etynu</w:t>
            </w:r>
          </w:p>
          <w:p w14:paraId="704CDA1A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opisuje najważniejsze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właściwości etenu i etynu</w:t>
            </w:r>
          </w:p>
          <w:p w14:paraId="4F5816D3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definiuje pojęcia: </w:t>
            </w:r>
            <w:r w:rsidRPr="007F1B20"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  <w:t>polimeryzacja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-2"/>
                <w:kern w:val="0"/>
                <w:sz w:val="18"/>
                <w:szCs w:val="18"/>
                <w14:ligatures w14:val="none"/>
              </w:rPr>
              <w:t>monomer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 i 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-2"/>
                <w:kern w:val="0"/>
                <w:sz w:val="18"/>
                <w:szCs w:val="18"/>
                <w14:ligatures w14:val="none"/>
              </w:rPr>
              <w:t>polimer</w:t>
            </w:r>
          </w:p>
          <w:p w14:paraId="01706E67" w14:textId="77777777" w:rsidR="007F1B20" w:rsidRPr="007F1B20" w:rsidRDefault="007F1B20" w:rsidP="007F1B20">
            <w:pPr>
              <w:numPr>
                <w:ilvl w:val="0"/>
                <w:numId w:val="6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opisuje wpływ węglowodorów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nasyconych i węglowodorów </w:t>
            </w:r>
            <w:r w:rsidRPr="007F1B20">
              <w:rPr>
                <w:rFonts w:ascii="Times New Roman" w:eastAsia="Calibri" w:hAnsi="Times New Roman" w:cs="Times New Roman"/>
                <w:bCs/>
                <w:spacing w:val="-7"/>
                <w:kern w:val="0"/>
                <w:sz w:val="18"/>
                <w:szCs w:val="18"/>
                <w14:ligatures w14:val="none"/>
              </w:rPr>
              <w:t xml:space="preserve">nienasyconych na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wodę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bromową (lub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roztwór </w:t>
            </w:r>
            <w:proofErr w:type="gramStart"/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manganianu(</w:t>
            </w:r>
            <w:proofErr w:type="gramEnd"/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VII) potasu)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81F69" w14:textId="77777777" w:rsidR="007F1B20" w:rsidRPr="007F1B20" w:rsidRDefault="007F1B20" w:rsidP="007F1B20">
            <w:pPr>
              <w:spacing w:before="240" w:after="0" w:line="240" w:lineRule="auto"/>
              <w:ind w:left="102" w:hanging="102"/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  <w:lastRenderedPageBreak/>
              <w:t>Uczeń:</w:t>
            </w:r>
          </w:p>
          <w:p w14:paraId="56E9EF9D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wyjaśnia pojęcie </w:t>
            </w:r>
            <w:r w:rsidRPr="007F1B20"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  <w:t>szereg homologiczny</w:t>
            </w:r>
          </w:p>
          <w:p w14:paraId="679A31A0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  <w:t>tworzy nazwy alkenów i alkinów na podstawie nazw odpowiednich alkanów</w:t>
            </w:r>
          </w:p>
          <w:p w14:paraId="216EADEE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  <w:t>zapisuje wzory: sumaryczne, strukturalne i półstrukturalne (grupowe); podaje nazwy: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alkanów, alkenów i alkinów</w:t>
            </w:r>
          </w:p>
          <w:p w14:paraId="2E133F08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buduje model cząsteczki: metanu,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etenu, etynu</w:t>
            </w:r>
          </w:p>
          <w:p w14:paraId="3365D8E5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wyjaśnia różnicę między spalaniem całkowitym a spalaniem niecałkowitym</w:t>
            </w:r>
          </w:p>
          <w:p w14:paraId="653E8B80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opisuje właściwości fizyczne i chemiczne (spalanie) alkanów (metanu, etanu) oraz etenu i etynu </w:t>
            </w:r>
          </w:p>
          <w:p w14:paraId="2B7AA430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zapisuje i odczytuje równania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reakcji spalania metanu, etanu, przy ograniczonym i nieograniczonym dostępie tlenu </w:t>
            </w:r>
          </w:p>
          <w:p w14:paraId="1AF9947D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pisze równania</w:t>
            </w:r>
            <w:r w:rsidRPr="007F1B20">
              <w:rPr>
                <w:rFonts w:ascii="Times New Roman" w:eastAsia="Calibri" w:hAnsi="Times New Roman" w:cs="Times New Roman"/>
                <w:bCs/>
                <w:color w:val="00B050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reakcji spalania</w:t>
            </w:r>
            <w:r w:rsidRPr="007F1B20">
              <w:rPr>
                <w:rFonts w:ascii="Times New Roman" w:eastAsia="Calibri" w:hAnsi="Times New Roman" w:cs="Times New Roman"/>
                <w:bCs/>
                <w:color w:val="00B050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etenu 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 etynu</w:t>
            </w:r>
          </w:p>
          <w:p w14:paraId="73C24B16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porównuje budowę etenu i etynu</w:t>
            </w:r>
          </w:p>
          <w:p w14:paraId="7FC7765C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wyjaśnia, na czym polegają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reakcje przyłączania 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polimeryzacji</w:t>
            </w:r>
          </w:p>
          <w:p w14:paraId="2214B2DE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wyjaśnia, jak można doświadczalnie odróżnić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węglowodory nasycone od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węglowodorów </w:t>
            </w:r>
            <w:r w:rsidRPr="007F1B20"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  <w:t>nienasyconych, np. metan od etenu czy etynu</w:t>
            </w:r>
          </w:p>
          <w:p w14:paraId="0F1EA37A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wyjaśnia, od czego zależą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właściwości węglowodorów</w:t>
            </w:r>
          </w:p>
          <w:p w14:paraId="257234F9" w14:textId="77777777" w:rsidR="007F1B20" w:rsidRPr="007F1B20" w:rsidRDefault="007F1B20" w:rsidP="007F1B20">
            <w:pPr>
              <w:numPr>
                <w:ilvl w:val="0"/>
                <w:numId w:val="7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podaje obserwacje do wykonywanych na lekcji doświadczeń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6EA08" w14:textId="77777777" w:rsidR="007F1B20" w:rsidRPr="007F1B20" w:rsidRDefault="007F1B20" w:rsidP="007F1B20">
            <w:pPr>
              <w:spacing w:before="240" w:after="0" w:line="240" w:lineRule="auto"/>
              <w:ind w:left="102" w:hanging="102"/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Uczeń:</w:t>
            </w:r>
          </w:p>
          <w:p w14:paraId="6C2D09DF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tworzy wzory ogólne alkanów, alkenów, alkinów (na podstawie wzorów kolejnych związków chemicznych w danym szeregu homologicznym)</w:t>
            </w:r>
          </w:p>
          <w:p w14:paraId="16E0AF78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proponuje sposób doświadczalnego wykrycia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 produktów spalania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węglowodorów</w:t>
            </w:r>
          </w:p>
          <w:p w14:paraId="44B84105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spalania alkanów przy ograniczonym i nieograniczonym dostępie tlenu</w:t>
            </w:r>
          </w:p>
          <w:p w14:paraId="6BA34005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spalania etenu i etynu</w:t>
            </w:r>
          </w:p>
          <w:p w14:paraId="70DBEC89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otrzymywania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etynu</w:t>
            </w:r>
          </w:p>
          <w:p w14:paraId="400E3330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odczytuje podane równania </w:t>
            </w:r>
            <w:r w:rsidRPr="007F1B20">
              <w:rPr>
                <w:rFonts w:ascii="Times New Roman" w:eastAsia="Calibri" w:hAnsi="Times New Roman" w:cs="Times New Roman"/>
                <w:bCs/>
                <w:spacing w:val="-10"/>
                <w:kern w:val="0"/>
                <w:sz w:val="18"/>
                <w:szCs w:val="18"/>
                <w14:ligatures w14:val="none"/>
              </w:rPr>
              <w:t>reakcji chemicznej</w:t>
            </w:r>
          </w:p>
          <w:p w14:paraId="7BCE962B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u w:val="single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zapisuje równania reakcji etenu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i etynu z bromem, polimeryzacji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9"/>
                <w:kern w:val="0"/>
                <w:sz w:val="18"/>
                <w:szCs w:val="18"/>
                <w14:ligatures w14:val="none"/>
              </w:rPr>
              <w:t>etenu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</w:p>
          <w:p w14:paraId="3F63F8BE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opisuje rolę katalizatora w reakcji chemicznej</w:t>
            </w:r>
          </w:p>
          <w:p w14:paraId="794A5415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 xml:space="preserve">wyjaśnia zależność między długością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 xml:space="preserve">łańcucha węglowego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 xml:space="preserve">a właściwościami fizycznymi alkanów (np. stanem skupienia, lotnością, palnością, gęstością, temperaturą topnienia i wrzenia) </w:t>
            </w:r>
          </w:p>
          <w:p w14:paraId="33889946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wyjaśnia, co jest przyczyną większej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 xml:space="preserve"> reaktywności węglo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wodorów nienasyconych w porównaniu z węglowodorami nasyconymi</w:t>
            </w:r>
          </w:p>
          <w:p w14:paraId="1A6CDEC9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 xml:space="preserve">projektuje doświadczenie chemiczne 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u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możliwiające odróżnie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n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ie węglowodorów nasyconych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 xml:space="preserve"> od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węglowodorów </w:t>
            </w:r>
            <w:r w:rsidRPr="007F1B20"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  <w:t>nienasyconych</w:t>
            </w:r>
          </w:p>
          <w:p w14:paraId="5DAB7C04" w14:textId="77777777" w:rsidR="007F1B20" w:rsidRPr="007F1B20" w:rsidRDefault="007F1B20" w:rsidP="007F1B20">
            <w:pPr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lastRenderedPageBreak/>
              <w:t>opisuje przeprowadzane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doświadczenia chemiczne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18BBC" w14:textId="77777777" w:rsidR="007F1B20" w:rsidRPr="007F1B20" w:rsidRDefault="007F1B20" w:rsidP="007F1B20">
            <w:pPr>
              <w:spacing w:before="240" w:after="0" w:line="240" w:lineRule="auto"/>
              <w:ind w:left="102" w:hanging="10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lastRenderedPageBreak/>
              <w:t>Uczeń:</w:t>
            </w:r>
          </w:p>
          <w:p w14:paraId="1A1A5C74" w14:textId="77777777" w:rsidR="007F1B20" w:rsidRPr="007F1B20" w:rsidRDefault="007F1B20" w:rsidP="007F1B20">
            <w:pPr>
              <w:numPr>
                <w:ilvl w:val="0"/>
                <w:numId w:val="9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analizuje właściwości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węglowodorów</w:t>
            </w:r>
          </w:p>
          <w:p w14:paraId="0059879D" w14:textId="77777777" w:rsidR="007F1B20" w:rsidRPr="007F1B20" w:rsidRDefault="007F1B20" w:rsidP="007F1B20">
            <w:pPr>
              <w:numPr>
                <w:ilvl w:val="0"/>
                <w:numId w:val="9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porównuje właściwości węglowodorów nasyconych i węglowodorów nienasyconych</w:t>
            </w:r>
          </w:p>
          <w:p w14:paraId="05B451BA" w14:textId="77777777" w:rsidR="007F1B20" w:rsidRPr="007F1B20" w:rsidRDefault="007F1B20" w:rsidP="007F1B20">
            <w:pPr>
              <w:numPr>
                <w:ilvl w:val="0"/>
                <w:numId w:val="9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  <w:t>opisuje wpływ wiązania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wielokrotnego w cząsteczce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węglowodoru na jego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reaktywność</w:t>
            </w:r>
          </w:p>
          <w:p w14:paraId="71B00F2E" w14:textId="77777777" w:rsidR="007F1B20" w:rsidRPr="007F1B20" w:rsidRDefault="007F1B20" w:rsidP="007F1B20">
            <w:pPr>
              <w:numPr>
                <w:ilvl w:val="0"/>
                <w:numId w:val="9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przyłączania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np. bromowodoru,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wodoru, chloru) do węglowodorów zawierających wiązanie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wielokrotne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0A435248" w14:textId="77777777" w:rsidR="007F1B20" w:rsidRPr="007F1B20" w:rsidRDefault="007F1B20" w:rsidP="007F1B20">
            <w:pPr>
              <w:numPr>
                <w:ilvl w:val="0"/>
                <w:numId w:val="9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  <w:t>projektuje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doświadczenia chemiczne dotyczące węglowodorów</w:t>
            </w:r>
          </w:p>
          <w:p w14:paraId="53B85D83" w14:textId="77777777" w:rsidR="007F1B20" w:rsidRPr="007F1B20" w:rsidRDefault="007F1B20" w:rsidP="007F1B20">
            <w:pPr>
              <w:numPr>
                <w:ilvl w:val="0"/>
                <w:numId w:val="9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analizuje znaczenie węglowodorów w życiu codziennym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83DC2" w14:textId="77777777" w:rsidR="007F1B20" w:rsidRPr="007F1B20" w:rsidRDefault="007F1B20" w:rsidP="007F1B20">
            <w:pPr>
              <w:spacing w:before="240"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Uczeń:</w:t>
            </w:r>
          </w:p>
          <w:p w14:paraId="02962D26" w14:textId="77777777" w:rsidR="007F1B20" w:rsidRPr="007F1B20" w:rsidRDefault="007F1B20" w:rsidP="007F1B20">
            <w:pPr>
              <w:numPr>
                <w:ilvl w:val="0"/>
                <w:numId w:val="9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wyszukuje, porządkuje i prezentuje informacje o naturalnych źródłach węglowodorów oraz o produktach destylacji ropy naftowej i ich zastosowaniach</w:t>
            </w:r>
          </w:p>
          <w:p w14:paraId="564EACF9" w14:textId="77777777" w:rsidR="007F1B20" w:rsidRPr="007F1B20" w:rsidRDefault="007F1B20" w:rsidP="007F1B20">
            <w:pPr>
              <w:numPr>
                <w:ilvl w:val="0"/>
                <w:numId w:val="9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wyszukuje informacje na temat zastosowań alkanów, etenu i etynu</w:t>
            </w:r>
          </w:p>
          <w:p w14:paraId="234E9FB5" w14:textId="77777777" w:rsidR="007F1B20" w:rsidRPr="007F1B20" w:rsidRDefault="007F1B20" w:rsidP="007F1B20">
            <w:pPr>
              <w:numPr>
                <w:ilvl w:val="0"/>
                <w:numId w:val="9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wyszukuje, porządkuje i prezentuje informacje o właściwościach i zastosowaniu polietylenu </w:t>
            </w:r>
          </w:p>
        </w:tc>
      </w:tr>
    </w:tbl>
    <w:p w14:paraId="494D4C77" w14:textId="77777777" w:rsidR="007F1B20" w:rsidRPr="007F1B20" w:rsidRDefault="007F1B20" w:rsidP="007F1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</w:p>
    <w:p w14:paraId="357B45AD" w14:textId="77777777" w:rsidR="007F1B20" w:rsidRPr="007F1B20" w:rsidRDefault="007F1B20" w:rsidP="007F1B20">
      <w:pPr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7F1B20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 </w:t>
      </w:r>
    </w:p>
    <w:p w14:paraId="552CCC85" w14:textId="77777777" w:rsidR="007F1B20" w:rsidRPr="007F1B20" w:rsidRDefault="007F1B20" w:rsidP="007F1B2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7F1B20">
        <w:rPr>
          <w:rFonts w:ascii="Times New Roman" w:eastAsia="Calibri" w:hAnsi="Times New Roman" w:cs="Times New Roman"/>
          <w:bCs/>
          <w:kern w:val="0"/>
          <w14:ligatures w14:val="none"/>
        </w:rPr>
        <w:t>X. Pochodne węglowodorów</w:t>
      </w:r>
    </w:p>
    <w:p w14:paraId="32AEFFE1" w14:textId="77777777" w:rsidR="007F1B20" w:rsidRPr="007F1B20" w:rsidRDefault="007F1B20" w:rsidP="007F1B20">
      <w:pPr>
        <w:spacing w:after="187" w:line="1" w:lineRule="exact"/>
        <w:ind w:left="-181"/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</w:pPr>
    </w:p>
    <w:tbl>
      <w:tblPr>
        <w:tblW w:w="1502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05"/>
        <w:gridCol w:w="3005"/>
        <w:gridCol w:w="3005"/>
        <w:gridCol w:w="3005"/>
        <w:gridCol w:w="3005"/>
      </w:tblGrid>
      <w:tr w:rsidR="007F1B20" w:rsidRPr="007F1B20" w14:paraId="2064061A" w14:textId="77777777" w:rsidTr="000C5437">
        <w:tblPrEx>
          <w:tblCellMar>
            <w:top w:w="0" w:type="dxa"/>
            <w:bottom w:w="0" w:type="dxa"/>
          </w:tblCellMar>
        </w:tblPrEx>
        <w:trPr>
          <w:trHeight w:val="495"/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7E9B3459" w14:textId="77777777" w:rsidR="007F1B20" w:rsidRPr="007F1B20" w:rsidRDefault="007F1B20" w:rsidP="007F1B20">
            <w:pPr>
              <w:spacing w:before="24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dopuszczająca</w:t>
            </w:r>
          </w:p>
          <w:p w14:paraId="233443D4" w14:textId="77777777" w:rsidR="007F1B20" w:rsidRPr="007F1B20" w:rsidRDefault="007F1B20" w:rsidP="007F1B20">
            <w:pPr>
              <w:spacing w:after="24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271ADB7B" w14:textId="77777777" w:rsidR="007F1B20" w:rsidRPr="007F1B20" w:rsidRDefault="007F1B20" w:rsidP="007F1B20">
            <w:pPr>
              <w:spacing w:before="24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dostateczna</w:t>
            </w:r>
          </w:p>
          <w:p w14:paraId="4C62D1C1" w14:textId="77777777" w:rsidR="007F1B20" w:rsidRPr="007F1B20" w:rsidRDefault="007F1B20" w:rsidP="007F1B20">
            <w:pPr>
              <w:spacing w:after="24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0615AB50" w14:textId="77777777" w:rsidR="007F1B20" w:rsidRPr="007F1B20" w:rsidRDefault="007F1B20" w:rsidP="007F1B20">
            <w:pPr>
              <w:spacing w:before="24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dobra</w:t>
            </w:r>
          </w:p>
          <w:p w14:paraId="0859D982" w14:textId="77777777" w:rsidR="007F1B20" w:rsidRPr="007F1B20" w:rsidRDefault="007F1B20" w:rsidP="007F1B20">
            <w:pPr>
              <w:spacing w:after="24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79FA019A" w14:textId="77777777" w:rsidR="007F1B20" w:rsidRPr="007F1B20" w:rsidRDefault="007F1B20" w:rsidP="007F1B20">
            <w:pPr>
              <w:spacing w:before="24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bardzo dobra</w:t>
            </w:r>
          </w:p>
          <w:p w14:paraId="071C65B0" w14:textId="77777777" w:rsidR="007F1B20" w:rsidRPr="007F1B20" w:rsidRDefault="007F1B20" w:rsidP="007F1B20">
            <w:pPr>
              <w:spacing w:after="24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6775C469" w14:textId="77777777" w:rsidR="007F1B20" w:rsidRPr="007F1B20" w:rsidRDefault="007F1B20" w:rsidP="007F1B20">
            <w:pPr>
              <w:spacing w:before="24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celująca</w:t>
            </w:r>
          </w:p>
          <w:p w14:paraId="2BFCE82E" w14:textId="77777777" w:rsidR="007F1B20" w:rsidRPr="007F1B20" w:rsidRDefault="007F1B20" w:rsidP="007F1B20">
            <w:pPr>
              <w:spacing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7F1B20" w:rsidRPr="007F1B20" w14:paraId="662E6408" w14:textId="77777777" w:rsidTr="000C543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AE1AC" w14:textId="77777777" w:rsidR="007F1B20" w:rsidRPr="007F1B20" w:rsidRDefault="007F1B20" w:rsidP="007F1B20">
            <w:pPr>
              <w:spacing w:before="240" w:after="0" w:line="240" w:lineRule="auto"/>
              <w:ind w:left="102" w:hanging="10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Uczeń:</w:t>
            </w:r>
          </w:p>
          <w:p w14:paraId="2BC04F3D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dowodzi, że alkohole, kwasy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karboksylowe, estry i 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a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minokwasy są pochodnymi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węglowodorów</w:t>
            </w:r>
          </w:p>
          <w:p w14:paraId="0BACA324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opisuje budowę pochodnych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węglowodorów (grupa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węglowodorowa + grupa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funkcyjna)</w:t>
            </w:r>
          </w:p>
          <w:p w14:paraId="78FB5698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wymienia pierwiastki chemiczne wchodzące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w skład pochodnych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węglowodorów</w:t>
            </w:r>
          </w:p>
          <w:p w14:paraId="5D36001A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zalicza daną substancję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organiczną do odpowiedniej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grupy związków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chemicznych</w:t>
            </w:r>
          </w:p>
          <w:p w14:paraId="7BAEBB16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wyjaśnia, co to jest grupa funkcyjna</w:t>
            </w:r>
          </w:p>
          <w:p w14:paraId="794C2C6E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zaznacza grupy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funkcyjne w alkoholach, kwasach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karboksylowych, estrach,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aminokwasach; podaje ich nazwy</w:t>
            </w:r>
          </w:p>
          <w:p w14:paraId="7A517876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zapisuje wzory ogólne alkoholi,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kwasów karboksylowych i estrów</w:t>
            </w:r>
          </w:p>
          <w:p w14:paraId="2287347D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lastRenderedPageBreak/>
              <w:t>dzieli alkohole na monohydroksylowe i polihydroksylowe</w:t>
            </w:r>
          </w:p>
          <w:p w14:paraId="37F56F5C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zapisuje wzory sumaryczne i rysuje wzory półstrukturalne (grupowe), strukturalne </w:t>
            </w:r>
            <w:r w:rsidRPr="007F1B20"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  <w:t>alkoholi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monohydroksylowych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 o łańcuchach prostych 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zawierających do czterech atomów węgla w cząsteczce</w:t>
            </w:r>
          </w:p>
          <w:p w14:paraId="5DBDEEFE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wyjaśnia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, co to są nazwy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z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wyczajowe i nazwy sys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tematyczne</w:t>
            </w:r>
          </w:p>
          <w:p w14:paraId="5A86668E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tworzy nazwy systematyczne </w:t>
            </w:r>
            <w:r w:rsidRPr="007F1B20"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  <w:t>alkoholi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monohydroksylowych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 o łańcuchach prostych 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zawierających do czterech atomów węgla w cząsteczce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, podaje zwyczajowe (metanolu, etanolu) </w:t>
            </w:r>
          </w:p>
          <w:p w14:paraId="71193F15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rysuje wzory półstrukturalne (grupowe), strukturalne kwasów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mono</w:t>
            </w:r>
            <w:r w:rsidRPr="007F1B20"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  <w:t xml:space="preserve">karboksylowych o łańcuchach prostych zawierających do dwóch atomów węgla w cząsteczce; podaje ich nazwy systematyczne i zwyczajowe (kwasu metanowego i kwasu etanowego) </w:t>
            </w:r>
          </w:p>
          <w:p w14:paraId="7095FF3D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zaznacza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resztę kwasową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we wzorze kwasu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karboksylowego </w:t>
            </w:r>
          </w:p>
          <w:p w14:paraId="456DB5AE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opisuje najw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a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żniejsze właściwości metan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olu, etanolu i 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glicerolu oraz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kwasów o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ctowego i mrówkowego</w:t>
            </w:r>
          </w:p>
          <w:p w14:paraId="1CDFAB0E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bada właściwości fizyczne glicerolu</w:t>
            </w:r>
          </w:p>
          <w:p w14:paraId="4BB1FF91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zapisuje równanie reakcji spalania metanolu</w:t>
            </w:r>
          </w:p>
          <w:p w14:paraId="06A64275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7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dzieli kwasy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karboksylowe na nasycone 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 </w:t>
            </w:r>
            <w:r w:rsidRPr="007F1B20">
              <w:rPr>
                <w:rFonts w:ascii="Times New Roman" w:eastAsia="Calibri" w:hAnsi="Times New Roman" w:cs="Times New Roman"/>
                <w:bCs/>
                <w:spacing w:val="-7"/>
                <w:kern w:val="0"/>
                <w:sz w:val="18"/>
                <w:szCs w:val="18"/>
                <w14:ligatures w14:val="none"/>
              </w:rPr>
              <w:t>nienasycone</w:t>
            </w:r>
          </w:p>
          <w:p w14:paraId="335041BF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wymienia najważniejsze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kwasy tłuszczowe</w:t>
            </w:r>
          </w:p>
          <w:p w14:paraId="28F6FB8E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opisuje najważniejsze właściwości długołańcuchowych kwasów karboksylowych (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stearynowego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i oleinowego)</w:t>
            </w:r>
          </w:p>
          <w:p w14:paraId="261D2EC9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  <w:t xml:space="preserve">definiuje pojęcie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1"/>
                <w:kern w:val="0"/>
                <w:sz w:val="18"/>
                <w:szCs w:val="18"/>
                <w14:ligatures w14:val="none"/>
              </w:rPr>
              <w:t>mydła</w:t>
            </w:r>
          </w:p>
          <w:p w14:paraId="48989156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  <w:t>wymienia związki chemiczne, które są substratami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estryfikacji</w:t>
            </w:r>
          </w:p>
          <w:p w14:paraId="200C728D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 xml:space="preserve">definiuje pojęcie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-1"/>
                <w:kern w:val="0"/>
                <w:sz w:val="18"/>
                <w:szCs w:val="18"/>
                <w14:ligatures w14:val="none"/>
              </w:rPr>
              <w:t>estry</w:t>
            </w:r>
          </w:p>
          <w:p w14:paraId="18934AB1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opisuje zagrożenia związane z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 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alkoholami (metanol, etanol)</w:t>
            </w:r>
          </w:p>
          <w:p w14:paraId="65A51601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lastRenderedPageBreak/>
              <w:t>opisuje najważniejsze zastosowania metanolu i etanolu</w:t>
            </w:r>
          </w:p>
          <w:p w14:paraId="094A1CED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wśród poznanych substancji wskazuje te, które mają szkodliwy wpływ na organizm</w:t>
            </w:r>
          </w:p>
          <w:p w14:paraId="7B446D89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omawia budowę i właściwości aminokwasów (na przykładzie glicyny)</w:t>
            </w:r>
          </w:p>
          <w:p w14:paraId="0B2B1EE1" w14:textId="77777777" w:rsidR="007F1B20" w:rsidRPr="007F1B20" w:rsidRDefault="007F1B20" w:rsidP="007F1B20">
            <w:pPr>
              <w:numPr>
                <w:ilvl w:val="0"/>
                <w:numId w:val="11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podaje przykłady występowania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aminokwasów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C45D4" w14:textId="77777777" w:rsidR="007F1B20" w:rsidRPr="007F1B20" w:rsidRDefault="007F1B20" w:rsidP="007F1B20">
            <w:pPr>
              <w:shd w:val="clear" w:color="auto" w:fill="FFFFFF"/>
              <w:spacing w:before="240" w:after="0" w:line="240" w:lineRule="auto"/>
              <w:ind w:left="102" w:hanging="10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5"/>
                <w:kern w:val="0"/>
                <w:sz w:val="18"/>
                <w:szCs w:val="18"/>
                <w14:ligatures w14:val="none"/>
              </w:rPr>
              <w:lastRenderedPageBreak/>
              <w:t>Uczeń:</w:t>
            </w:r>
          </w:p>
          <w:p w14:paraId="591F904F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zapisuje nazwy i wzory omawianych grup funkcyjnych</w:t>
            </w:r>
          </w:p>
          <w:p w14:paraId="2AF00CAE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wyjaśnia, co to są alkohole polihydroksylowe</w:t>
            </w:r>
          </w:p>
          <w:p w14:paraId="56232ADA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1"/>
                <w:kern w:val="0"/>
                <w:sz w:val="18"/>
                <w:szCs w:val="18"/>
                <w14:ligatures w14:val="none"/>
              </w:rPr>
              <w:t>zapisuje wzory i podaje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 xml:space="preserve">nazwy alkoholi 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monohydroksylowych o łańcuchach prostych (zawierających do czterech atomów węgla w cząsteczce)</w:t>
            </w:r>
          </w:p>
          <w:p w14:paraId="1E2FDD84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zapisuje wzory sumaryczny i 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półstrukturalny (grupowy)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propano-1,2,3-triolu (glicerolu)</w:t>
            </w:r>
          </w:p>
          <w:p w14:paraId="2D51CF25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uzasadnia stwierdzenie, że alkohole i kwasy karboksylowe tworzą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>szeregi homologiczne</w:t>
            </w:r>
          </w:p>
          <w:p w14:paraId="36848F24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podaje odczyn roztworu alkoholu</w:t>
            </w:r>
          </w:p>
          <w:p w14:paraId="1674239C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 xml:space="preserve">spalania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5"/>
                <w:kern w:val="0"/>
                <w:sz w:val="18"/>
                <w:szCs w:val="18"/>
                <w14:ligatures w14:val="none"/>
              </w:rPr>
              <w:t>etanolu</w:t>
            </w:r>
          </w:p>
          <w:p w14:paraId="0086CEC0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lastRenderedPageBreak/>
              <w:t>podaje przykłady kwasów organicznych występujących w przyrodzie (kwasy: mrówkowy, szczawiowy, cytrynowy)</w:t>
            </w:r>
          </w:p>
          <w:p w14:paraId="4EB63C45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kern w:val="0"/>
                <w:sz w:val="18"/>
                <w:szCs w:val="18"/>
                <w:lang w:eastAsia="pl-PL"/>
                <w14:ligatures w14:val="none"/>
              </w:rPr>
              <w:t>tworzy nazwy prostych kwasów karboksylowych (do czterech atomów węgla w cząsteczce) i zapisuje ich wzory sumaryczne i strukturalne</w:t>
            </w:r>
          </w:p>
          <w:p w14:paraId="4032F677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podaje właściwości kwasów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metanowego (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mrówkowego) i etanowego (octowego)</w:t>
            </w:r>
          </w:p>
          <w:p w14:paraId="7E25F889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bada wybrane właściwości fizyczne kwasu etanowego (octowego)</w:t>
            </w:r>
          </w:p>
          <w:p w14:paraId="11BCA0A6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opisuje dysocjację elektrolityczną kwasów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4"/>
                <w:kern w:val="0"/>
                <w:sz w:val="18"/>
                <w:szCs w:val="18"/>
                <w14:ligatures w14:val="none"/>
              </w:rPr>
              <w:t>karboksylowych</w:t>
            </w:r>
          </w:p>
          <w:p w14:paraId="0C6BC3F8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bada odczyn wodnego roztworu kwasu etanowego (octowego)</w:t>
            </w:r>
          </w:p>
          <w:p w14:paraId="1D49B565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>spalania i reakcji dysocjacji elektrolitycznej kwasów metanowego (mrówkowego) i etanowego (octowego)</w:t>
            </w:r>
          </w:p>
          <w:p w14:paraId="2FC0B54A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 xml:space="preserve">kwasów metanowego (mrówkowego) i etanowego (octowego) z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metalami, tlenkami metali 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 wodorotlenkami</w:t>
            </w:r>
          </w:p>
          <w:p w14:paraId="0EF7AA4F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podaje nazwy soli pochodzących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od kwasów metanowego (mrówkowego) i etanowego (octowego)</w:t>
            </w:r>
          </w:p>
          <w:p w14:paraId="4E4D44AE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podaje nazwy długołańcuchowych kwasów monokarboksylowych (przykłady)</w:t>
            </w:r>
          </w:p>
          <w:p w14:paraId="0550B8F5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zapisuje wzory sumaryczne kwasów: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palmitynowego,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>stearynowego i oleinowego</w:t>
            </w:r>
          </w:p>
          <w:p w14:paraId="04D43825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wyjaśnia, jak można doświadczalnie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udowodnić, że dany kwas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4"/>
                <w:kern w:val="0"/>
                <w:sz w:val="18"/>
                <w:szCs w:val="18"/>
                <w14:ligatures w14:val="none"/>
              </w:rPr>
              <w:t>karboksylowy jest kwasem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nienasyconym</w:t>
            </w:r>
          </w:p>
          <w:p w14:paraId="5C7A8C33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podaje przykłady estrów</w:t>
            </w:r>
          </w:p>
          <w:p w14:paraId="64617989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wyjaśnia, na czym polega reakcja estryfikacji</w:t>
            </w:r>
          </w:p>
          <w:p w14:paraId="0A806406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tworzy nazwy estrów pochodzących od podanych nazw kwasów i alkoholi (proste przykłady)</w:t>
            </w:r>
          </w:p>
          <w:p w14:paraId="7A89F931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lastRenderedPageBreak/>
              <w:t>opisuje sposób otrzymywania wskazanego estru (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>np. octanu etylu)</w:t>
            </w:r>
          </w:p>
          <w:p w14:paraId="1A29C3CA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>zapisuje równania reakcji otrzymywania estru (proste przykłady, np. octanu metylu)</w:t>
            </w:r>
          </w:p>
          <w:p w14:paraId="4F48E0F1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wymienia właściwości fizyczne octanu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4"/>
                <w:kern w:val="0"/>
                <w:sz w:val="18"/>
                <w:szCs w:val="18"/>
                <w14:ligatures w14:val="none"/>
              </w:rPr>
              <w:t>etylu</w:t>
            </w:r>
          </w:p>
          <w:p w14:paraId="39EA5F1C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opisuje negatywne skutki działania metanolu i etanolu na organizm</w:t>
            </w:r>
          </w:p>
          <w:p w14:paraId="6F4F7BAD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bada właściwości fizyczne omawianych związków</w:t>
            </w:r>
          </w:p>
          <w:p w14:paraId="57489920" w14:textId="77777777" w:rsidR="007F1B20" w:rsidRPr="007F1B20" w:rsidRDefault="007F1B20" w:rsidP="007F1B2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zapisuje obserwacje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 z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wykonywanych doświadczeń chemicznych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75571" w14:textId="77777777" w:rsidR="007F1B20" w:rsidRPr="007F1B20" w:rsidRDefault="007F1B20" w:rsidP="007F1B20">
            <w:pPr>
              <w:shd w:val="clear" w:color="auto" w:fill="FFFFFF"/>
              <w:spacing w:before="240" w:after="0" w:line="240" w:lineRule="auto"/>
              <w:ind w:left="102" w:hanging="10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lastRenderedPageBreak/>
              <w:t>Uczeń:</w:t>
            </w:r>
          </w:p>
          <w:p w14:paraId="5B058A58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wyjaśnia, dlaczego etanol ma odczyn obojętny</w:t>
            </w:r>
          </w:p>
          <w:p w14:paraId="7E9937F1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>wyjaśnia, w jaki sposób tworzy się nazwę systematyczną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glicerolu</w:t>
            </w:r>
          </w:p>
          <w:p w14:paraId="570420EB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spalania alkoholi</w:t>
            </w:r>
          </w:p>
          <w:p w14:paraId="546FC7B0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podaje nazwy zwyczajowe i systematyczne alkoholi i kwasów karboksylowych</w:t>
            </w:r>
          </w:p>
          <w:p w14:paraId="5F4C8F7D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wyjaśnia, dlaczego niektóre wyższe kwasy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>karboksylowe nazywa się kwasami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tłuszczowymi</w:t>
            </w:r>
          </w:p>
          <w:p w14:paraId="1729A579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porównuje właściwości kwasów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organicznych i nieorganicznych</w:t>
            </w:r>
          </w:p>
          <w:p w14:paraId="33BDDE7C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porównuje właściwości kwasów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4"/>
                <w:kern w:val="0"/>
                <w:sz w:val="18"/>
                <w:szCs w:val="18"/>
                <w14:ligatures w14:val="none"/>
              </w:rPr>
              <w:t>karboksylowych</w:t>
            </w:r>
          </w:p>
          <w:p w14:paraId="160D187C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dzieli kwasy karboksylowe</w:t>
            </w:r>
          </w:p>
          <w:p w14:paraId="0F7113EF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lastRenderedPageBreak/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chemicznych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4"/>
                <w:kern w:val="0"/>
                <w:sz w:val="18"/>
                <w:szCs w:val="18"/>
                <w14:ligatures w14:val="none"/>
              </w:rPr>
              <w:t xml:space="preserve"> kwasów karboksylowych</w:t>
            </w:r>
          </w:p>
          <w:p w14:paraId="001664DC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podaje nazwy soli kwasów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>organicznych</w:t>
            </w:r>
          </w:p>
          <w:p w14:paraId="762805C3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color w:val="231F20"/>
                <w:kern w:val="0"/>
                <w:sz w:val="18"/>
                <w:szCs w:val="18"/>
                <w:lang w:eastAsia="pl-PL"/>
                <w14:ligatures w14:val="none"/>
              </w:rPr>
              <w:t>podaje nazwy i rysuje wzory półstrukturalne (grupowe) długołańcuchowych kwasów monokarboksylowych (kwasów tłuszczowych) nasyconych (palmitynowego, stearynowego) i nienasyconego (oleinowego)</w:t>
            </w:r>
          </w:p>
          <w:p w14:paraId="787212BB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określa miejsce występowania wiązania podwójnego w cząsteczce kwasu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oleinowego</w:t>
            </w:r>
          </w:p>
          <w:p w14:paraId="4B459861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projektuje doświadczenie chemiczne umożliwiające odróżnienie kwasu oleinowego od kwasów palmitynowego lub stearynowego</w:t>
            </w:r>
          </w:p>
          <w:p w14:paraId="47F3923C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zapisuje równania reakcji chemicznych prostych kwasów karboksylowych z alkoholami monohydroksylowymi</w:t>
            </w:r>
          </w:p>
          <w:p w14:paraId="663DEF32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otrzymywania podanych estrów</w:t>
            </w:r>
          </w:p>
          <w:p w14:paraId="710E447A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tworzy wzory estrów na podstawie nazw kwasów i alkoholi</w:t>
            </w:r>
          </w:p>
          <w:p w14:paraId="4B65EB10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 xml:space="preserve">tworzy nazwy systematyczne i zwyczajowe estrów 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na podstawie nazw odpowiednich kwasów karboksylowych i alkoholi</w:t>
            </w:r>
          </w:p>
          <w:p w14:paraId="1FF7B0A3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 xml:space="preserve">zapisuje wzór poznanego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aminokwasu</w:t>
            </w:r>
          </w:p>
          <w:p w14:paraId="7C401F4C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opisuje budowę oraz wybrane właściwości fizyczne i chemiczne aminokwasów na przykładzie kwasu aminooctowego (glicyny)</w:t>
            </w:r>
          </w:p>
          <w:p w14:paraId="42FDAEC1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opisuje właściwości omawianych związków chemicznych</w:t>
            </w:r>
          </w:p>
          <w:p w14:paraId="1925FD9A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bada niektóre właściwości fizyczne i chemiczne omawianych związków</w:t>
            </w:r>
          </w:p>
          <w:p w14:paraId="617ECE77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opisuje przeprowadzone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>doświadczenia chemiczne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39D0C" w14:textId="77777777" w:rsidR="007F1B20" w:rsidRPr="007F1B20" w:rsidRDefault="007F1B20" w:rsidP="007F1B20">
            <w:pPr>
              <w:shd w:val="clear" w:color="auto" w:fill="FFFFFF"/>
              <w:spacing w:before="240" w:after="0" w:line="240" w:lineRule="auto"/>
              <w:ind w:left="102" w:hanging="10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lastRenderedPageBreak/>
              <w:t>Uczeń:</w:t>
            </w:r>
          </w:p>
          <w:p w14:paraId="636CABD3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i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proponuje doświadczenie chemiczne do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 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 xml:space="preserve">podanego tematu z działu </w:t>
            </w:r>
            <w:r w:rsidRPr="007F1B20">
              <w:rPr>
                <w:rFonts w:ascii="Times New Roman" w:eastAsia="Calibri" w:hAnsi="Times New Roman" w:cs="Times New Roman"/>
                <w:bCs/>
                <w:i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Pochodne węglowodorów</w:t>
            </w:r>
          </w:p>
          <w:p w14:paraId="5B08AF04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opisuje doświadczenia chemiczne (schemat, obserwacje, wniosek)</w:t>
            </w:r>
          </w:p>
          <w:p w14:paraId="772F25D5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przeprowadza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3"/>
                <w:kern w:val="0"/>
                <w:sz w:val="18"/>
                <w:szCs w:val="18"/>
                <w14:ligatures w14:val="none"/>
              </w:rPr>
              <w:t xml:space="preserve">doświadczenia chemiczne do działu </w:t>
            </w:r>
            <w:r w:rsidRPr="007F1B20">
              <w:rPr>
                <w:rFonts w:ascii="Times New Roman" w:eastAsia="Calibri" w:hAnsi="Times New Roman" w:cs="Times New Roman"/>
                <w:bCs/>
                <w:i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Pochodne węglowodorów</w:t>
            </w:r>
          </w:p>
          <w:p w14:paraId="66CB6678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zapisuje wzory podanych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alkoholi i kwasów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karboksylowych</w:t>
            </w:r>
          </w:p>
          <w:p w14:paraId="242700CF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zapisuje równania reakcji chemicznych alkoholi, kwasów karboksylowych o wyższym stopniu trudności (np. więcej niż cztery atomów węgla w cząsteczce) </w:t>
            </w:r>
          </w:p>
          <w:p w14:paraId="0756B84E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wyjaśnia zależność między długością łańcucha węglowego a stanem skupienia i reaktywnością alkoholi oraz kwasów karboksylowych</w:t>
            </w:r>
          </w:p>
          <w:p w14:paraId="24E9372B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lastRenderedPageBreak/>
              <w:t>zapisuje równania reakcji otrzymywania estru o podanej nazwie lub podanym wzorze</w:t>
            </w:r>
          </w:p>
          <w:p w14:paraId="21F63441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planuje i przeprowadza doświadczenie pozwalające otrzymać ester o podanej nazwie</w:t>
            </w:r>
          </w:p>
          <w:p w14:paraId="7D3F6DF6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przewiduje produkty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chemicznej</w:t>
            </w:r>
          </w:p>
          <w:p w14:paraId="056A7A18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identyfikuje poznane substancje</w:t>
            </w:r>
          </w:p>
          <w:p w14:paraId="60DAAAC8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omawia szczegółowo przebieg reakcji estryfikacji</w:t>
            </w:r>
          </w:p>
          <w:p w14:paraId="3FD6A01C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omawia różnicę między reakcją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estryfikacji a reakcją zobojętniania</w:t>
            </w:r>
          </w:p>
          <w:p w14:paraId="27C929C4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zapisuje równania reakcji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chemicznych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w formach: cząsteczkowej, jonowej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i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0"/>
                <w:sz w:val="18"/>
                <w:szCs w:val="18"/>
                <w14:ligatures w14:val="none"/>
              </w:rPr>
              <w:t> skróconej jonowej</w:t>
            </w:r>
          </w:p>
          <w:p w14:paraId="6B5404A4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analizuje konsekwencje istnienia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dwóch grup funkcyjnych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4"/>
                <w:kern w:val="0"/>
                <w:sz w:val="18"/>
                <w:szCs w:val="18"/>
                <w14:ligatures w14:val="none"/>
              </w:rPr>
              <w:t>w cząsteczce aminokwasu</w:t>
            </w:r>
          </w:p>
          <w:p w14:paraId="1142E983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zapisuje równanie kondensacji dwóch cząsteczek glicyny</w:t>
            </w:r>
          </w:p>
          <w:p w14:paraId="4F0509A6" w14:textId="77777777" w:rsidR="007F1B20" w:rsidRPr="007F1B20" w:rsidRDefault="007F1B20" w:rsidP="007F1B2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0"/>
                <w:sz w:val="18"/>
                <w:szCs w:val="18"/>
                <w14:ligatures w14:val="none"/>
              </w:rPr>
              <w:t>opisuje mechanizm powstawania wiązania peptydowego</w:t>
            </w:r>
          </w:p>
          <w:p w14:paraId="0F5014F3" w14:textId="77777777" w:rsidR="007F1B20" w:rsidRPr="007F1B20" w:rsidRDefault="007F1B20" w:rsidP="007F1B20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07A7C" w14:textId="77777777" w:rsidR="007F1B20" w:rsidRPr="007F1B20" w:rsidRDefault="007F1B20" w:rsidP="007F1B20">
            <w:pPr>
              <w:shd w:val="clear" w:color="auto" w:fill="FFFFFF"/>
              <w:spacing w:before="240" w:after="0" w:line="240" w:lineRule="auto"/>
              <w:ind w:left="102" w:hanging="10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lastRenderedPageBreak/>
              <w:t>Uczeń:</w:t>
            </w:r>
          </w:p>
          <w:p w14:paraId="5AA7901B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wyszukuje, porządkuje i prezentuje informacje na temat zastosowań glicerolu</w:t>
            </w:r>
          </w:p>
          <w:p w14:paraId="69504A53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wyszukuje informacje na temat zastosowań kwasów organicznych występujących w przyrodzie</w:t>
            </w:r>
          </w:p>
          <w:p w14:paraId="48404F48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wyszukuje informacje o właściwościach estrów w aspekcie ich zastosowań</w:t>
            </w:r>
          </w:p>
        </w:tc>
      </w:tr>
    </w:tbl>
    <w:p w14:paraId="1CC06FCF" w14:textId="77777777" w:rsidR="007F1B20" w:rsidRPr="007F1B20" w:rsidRDefault="007F1B20" w:rsidP="007F1B20">
      <w:pPr>
        <w:spacing w:after="0" w:line="240" w:lineRule="auto"/>
        <w:ind w:left="-181"/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</w:pPr>
    </w:p>
    <w:p w14:paraId="1D8E1711" w14:textId="77777777" w:rsidR="007F1B20" w:rsidRPr="007F1B20" w:rsidRDefault="007F1B20" w:rsidP="007F1B2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7F1B20"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  <w:br w:type="page"/>
      </w:r>
      <w:r w:rsidRPr="007F1B20">
        <w:rPr>
          <w:rFonts w:ascii="Times New Roman" w:eastAsia="Calibri" w:hAnsi="Times New Roman" w:cs="Times New Roman"/>
          <w:bCs/>
          <w:kern w:val="0"/>
          <w14:ligatures w14:val="none"/>
        </w:rPr>
        <w:lastRenderedPageBreak/>
        <w:t>XI. Substancje o znaczeniu biologicznym</w:t>
      </w:r>
    </w:p>
    <w:p w14:paraId="6F17A9DC" w14:textId="77777777" w:rsidR="007F1B20" w:rsidRPr="007F1B20" w:rsidRDefault="007F1B20" w:rsidP="007F1B20">
      <w:pPr>
        <w:spacing w:after="187" w:line="1" w:lineRule="exact"/>
        <w:ind w:left="-181"/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</w:pPr>
    </w:p>
    <w:tbl>
      <w:tblPr>
        <w:tblW w:w="1502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05"/>
        <w:gridCol w:w="3005"/>
        <w:gridCol w:w="3005"/>
        <w:gridCol w:w="3005"/>
        <w:gridCol w:w="3005"/>
      </w:tblGrid>
      <w:tr w:rsidR="007F1B20" w:rsidRPr="007F1B20" w14:paraId="53FEBEE7" w14:textId="77777777" w:rsidTr="000C5437">
        <w:tblPrEx>
          <w:tblCellMar>
            <w:top w:w="0" w:type="dxa"/>
            <w:bottom w:w="0" w:type="dxa"/>
          </w:tblCellMar>
        </w:tblPrEx>
        <w:trPr>
          <w:trHeight w:val="491"/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79DC5015" w14:textId="77777777" w:rsidR="007F1B20" w:rsidRPr="007F1B20" w:rsidRDefault="007F1B20" w:rsidP="007F1B20">
            <w:pPr>
              <w:spacing w:before="18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dopuszczająca</w:t>
            </w:r>
          </w:p>
          <w:p w14:paraId="13F93CE1" w14:textId="77777777" w:rsidR="007F1B20" w:rsidRPr="007F1B20" w:rsidRDefault="007F1B20" w:rsidP="007F1B20">
            <w:pPr>
              <w:spacing w:after="18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5BA131F8" w14:textId="77777777" w:rsidR="007F1B20" w:rsidRPr="007F1B20" w:rsidRDefault="007F1B20" w:rsidP="007F1B20">
            <w:pPr>
              <w:spacing w:before="18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dostateczna</w:t>
            </w:r>
          </w:p>
          <w:p w14:paraId="5206D3B4" w14:textId="77777777" w:rsidR="007F1B20" w:rsidRPr="007F1B20" w:rsidRDefault="007F1B20" w:rsidP="007F1B20">
            <w:pPr>
              <w:spacing w:after="18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6AF48DB5" w14:textId="77777777" w:rsidR="007F1B20" w:rsidRPr="007F1B20" w:rsidRDefault="007F1B20" w:rsidP="007F1B20">
            <w:pPr>
              <w:spacing w:before="18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dobra</w:t>
            </w:r>
          </w:p>
          <w:p w14:paraId="42ED597B" w14:textId="77777777" w:rsidR="007F1B20" w:rsidRPr="007F1B20" w:rsidRDefault="007F1B20" w:rsidP="007F1B20">
            <w:pPr>
              <w:spacing w:after="18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268E9FEC" w14:textId="77777777" w:rsidR="007F1B20" w:rsidRPr="007F1B20" w:rsidRDefault="007F1B20" w:rsidP="007F1B20">
            <w:pPr>
              <w:spacing w:before="18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bardzo dobra</w:t>
            </w:r>
          </w:p>
          <w:p w14:paraId="4899EB37" w14:textId="77777777" w:rsidR="007F1B20" w:rsidRPr="007F1B20" w:rsidRDefault="007F1B20" w:rsidP="007F1B20">
            <w:pPr>
              <w:spacing w:after="18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53E16596" w14:textId="77777777" w:rsidR="007F1B20" w:rsidRPr="007F1B20" w:rsidRDefault="007F1B20" w:rsidP="007F1B20">
            <w:pPr>
              <w:spacing w:before="180"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Ocena celująca</w:t>
            </w:r>
          </w:p>
          <w:p w14:paraId="090305B6" w14:textId="77777777" w:rsidR="007F1B20" w:rsidRPr="007F1B20" w:rsidRDefault="007F1B20" w:rsidP="007F1B20">
            <w:pPr>
              <w:spacing w:after="0" w:line="240" w:lineRule="auto"/>
              <w:ind w:left="-181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7F1B20" w:rsidRPr="007F1B20" w14:paraId="3C90CB21" w14:textId="77777777" w:rsidTr="000C5437">
        <w:tblPrEx>
          <w:tblCellMar>
            <w:top w:w="0" w:type="dxa"/>
            <w:bottom w:w="0" w:type="dxa"/>
          </w:tblCellMar>
        </w:tblPrEx>
        <w:trPr>
          <w:trHeight w:val="6633"/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EE8F10" w14:textId="77777777" w:rsidR="007F1B20" w:rsidRPr="007F1B20" w:rsidRDefault="007F1B20" w:rsidP="007F1B20">
            <w:pPr>
              <w:spacing w:before="240"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Uczeń:</w:t>
            </w:r>
          </w:p>
          <w:p w14:paraId="50F34F46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 xml:space="preserve">wymienia pierwiastki chemiczne, </w:t>
            </w:r>
            <w:r w:rsidRPr="007F1B2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których atomy wchodzą w skład cząsteczek: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 xml:space="preserve"> tłuszczów, cukrów i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 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białek</w:t>
            </w:r>
          </w:p>
          <w:p w14:paraId="21351104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definiuje białka</w:t>
            </w:r>
            <w:r w:rsidRPr="007F1B20"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jako związki chemiczne powstające z aminokwasów</w:t>
            </w:r>
          </w:p>
          <w:p w14:paraId="0BDA7F1A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definiuje pojęcia: </w:t>
            </w:r>
            <w:r w:rsidRPr="007F1B20"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  <w:t xml:space="preserve">denaturacja,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-4"/>
                <w:kern w:val="0"/>
                <w:sz w:val="18"/>
                <w:szCs w:val="18"/>
                <w14:ligatures w14:val="none"/>
              </w:rPr>
              <w:t>koagulacja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-4"/>
                <w:kern w:val="0"/>
                <w:sz w:val="18"/>
                <w:szCs w:val="18"/>
                <w14:ligatures w14:val="none"/>
              </w:rPr>
              <w:t>żel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-4"/>
                <w:kern w:val="0"/>
                <w:sz w:val="18"/>
                <w:szCs w:val="18"/>
                <w14:ligatures w14:val="none"/>
              </w:rPr>
              <w:t>zol</w:t>
            </w:r>
          </w:p>
          <w:p w14:paraId="584AC835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1"/>
                <w:kern w:val="0"/>
                <w:sz w:val="18"/>
                <w:szCs w:val="18"/>
                <w14:ligatures w14:val="none"/>
              </w:rPr>
              <w:t xml:space="preserve">wymienia czynniki powodujące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denaturację białek</w:t>
            </w:r>
          </w:p>
          <w:p w14:paraId="47EF8932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podaje reakcje charakterystyczne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białek i skrobi</w:t>
            </w:r>
          </w:p>
          <w:p w14:paraId="4B6F2B3D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wyjaśnia, co to są związki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wielkocząsteczkowe; wymienia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ich przykłady</w:t>
            </w:r>
          </w:p>
          <w:p w14:paraId="02DAA878" w14:textId="77777777" w:rsidR="007F1B20" w:rsidRPr="007F1B20" w:rsidRDefault="007F1B20" w:rsidP="007F1B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97DA6E3" w14:textId="77777777" w:rsidR="007F1B20" w:rsidRPr="007F1B20" w:rsidRDefault="007F1B20" w:rsidP="007F1B20">
            <w:pPr>
              <w:spacing w:before="240"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5"/>
                <w:kern w:val="0"/>
                <w:sz w:val="18"/>
                <w:szCs w:val="18"/>
                <w14:ligatures w14:val="none"/>
              </w:rPr>
              <w:t>Uczeń:</w:t>
            </w:r>
          </w:p>
          <w:p w14:paraId="04781B27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opisuje wpływ oleju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roślinnego na wodę </w:t>
            </w: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bromową</w:t>
            </w:r>
          </w:p>
          <w:p w14:paraId="0EB652A1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4"/>
                <w:kern w:val="0"/>
                <w:sz w:val="18"/>
                <w:szCs w:val="18"/>
                <w14:ligatures w14:val="none"/>
              </w:rPr>
              <w:t>wyjaśnia, jak można doświadczalnie odróżnić tłuszcze nienasycone od tłuszczów nasyconych</w:t>
            </w:r>
          </w:p>
          <w:p w14:paraId="038CAB75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wymienia czynniki powodujące koagulację białek</w:t>
            </w:r>
          </w:p>
          <w:p w14:paraId="469A4720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bada właściwości fizyczne wybranych związków chemicznych (glukozy, fruktozy, sacharozy, skrobi i celulozy)</w:t>
            </w:r>
          </w:p>
          <w:p w14:paraId="27A76321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wykrywa obecność skrobi i białka w produktach spożywczych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B92ADEC" w14:textId="77777777" w:rsidR="007F1B20" w:rsidRPr="007F1B20" w:rsidRDefault="007F1B20" w:rsidP="007F1B20">
            <w:pPr>
              <w:spacing w:before="240"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Uczeń:</w:t>
            </w:r>
          </w:p>
          <w:p w14:paraId="252714C5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wyjaśnia, dlaczego olej roślinny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odbarwia wodę bromową</w:t>
            </w:r>
          </w:p>
          <w:p w14:paraId="6754A1D4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definiuje białka</w:t>
            </w:r>
            <w:r w:rsidRPr="007F1B20"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jako związki chemiczne powstające w wyniku kondensacji aminokwasów</w:t>
            </w:r>
          </w:p>
          <w:p w14:paraId="34D1412C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i/>
                <w:spacing w:val="-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spacing w:val="-2"/>
                <w:kern w:val="0"/>
                <w:sz w:val="18"/>
                <w:szCs w:val="18"/>
                <w:lang w:eastAsia="pl-PL"/>
                <w14:ligatures w14:val="none"/>
              </w:rPr>
              <w:t xml:space="preserve">definiuje pojęcia: 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spacing w:val="-2"/>
                <w:kern w:val="0"/>
                <w:sz w:val="18"/>
                <w:szCs w:val="18"/>
                <w:lang w:eastAsia="pl-PL"/>
                <w14:ligatures w14:val="none"/>
              </w:rPr>
              <w:t>peptydy</w:t>
            </w:r>
            <w:r w:rsidRPr="007F1B20">
              <w:rPr>
                <w:rFonts w:ascii="Times New Roman" w:eastAsia="Times New Roman" w:hAnsi="Times New Roman" w:cs="Times New Roman"/>
                <w:bCs/>
                <w:spacing w:val="-2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spacing w:val="-2"/>
                <w:kern w:val="0"/>
                <w:sz w:val="18"/>
                <w:szCs w:val="18"/>
                <w:lang w:eastAsia="pl-PL"/>
                <w14:ligatures w14:val="none"/>
              </w:rPr>
              <w:t xml:space="preserve"> peptyzacja</w:t>
            </w:r>
            <w:r w:rsidRPr="007F1B20">
              <w:rPr>
                <w:rFonts w:ascii="Times New Roman" w:eastAsia="Times New Roman" w:hAnsi="Times New Roman" w:cs="Times New Roman"/>
                <w:bCs/>
                <w:spacing w:val="-2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  <w:r w:rsidRPr="007F1B20">
              <w:rPr>
                <w:rFonts w:ascii="Times New Roman" w:eastAsia="Times New Roman" w:hAnsi="Times New Roman" w:cs="Times New Roman"/>
                <w:bCs/>
                <w:i/>
                <w:spacing w:val="-2"/>
                <w:kern w:val="0"/>
                <w:sz w:val="18"/>
                <w:szCs w:val="18"/>
                <w:lang w:eastAsia="pl-PL"/>
                <w14:ligatures w14:val="none"/>
              </w:rPr>
              <w:t xml:space="preserve"> wysalanie białek</w:t>
            </w:r>
          </w:p>
          <w:p w14:paraId="5ABDF1D3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spacing w:val="-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F1B20">
              <w:rPr>
                <w:rFonts w:ascii="Times New Roman" w:eastAsia="Times New Roman" w:hAnsi="Times New Roman" w:cs="Times New Roman"/>
                <w:bCs/>
                <w:spacing w:val="-2"/>
                <w:kern w:val="0"/>
                <w:sz w:val="18"/>
                <w:szCs w:val="18"/>
                <w:lang w:eastAsia="pl-PL"/>
                <w14:ligatures w14:val="none"/>
              </w:rPr>
              <w:t>opisuje różnice w przebiegu denaturacji i koagulacji białek</w:t>
            </w:r>
          </w:p>
          <w:p w14:paraId="43F31860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definiuje pojęcie </w:t>
            </w:r>
            <w:r w:rsidRPr="007F1B20"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  <w:t xml:space="preserve">wiązanie </w:t>
            </w:r>
            <w:r w:rsidRPr="007F1B20">
              <w:rPr>
                <w:rFonts w:ascii="Times New Roman" w:eastAsia="Calibri" w:hAnsi="Times New Roman" w:cs="Times New Roman"/>
                <w:bCs/>
                <w:i/>
                <w:spacing w:val="-4"/>
                <w:kern w:val="0"/>
                <w:sz w:val="18"/>
                <w:szCs w:val="18"/>
                <w14:ligatures w14:val="none"/>
              </w:rPr>
              <w:t>peptydowe</w:t>
            </w:r>
          </w:p>
          <w:p w14:paraId="5FFAE3DB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projektuje i przeprowadza doświadczenie chemiczne umożliwiające odróżnienie tłuszczu nienasyconego od tłuszczu nasyconego</w:t>
            </w:r>
          </w:p>
          <w:p w14:paraId="37041F40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projektuje doświadczenia chemiczne umożliwiające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wykrycie białka za pomocą stężonego roztworu kwasu azotowego(V)</w:t>
            </w:r>
          </w:p>
          <w:p w14:paraId="342FBA29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planuje doświadczenia chemiczne umożliwiające badanie właściwości omawianych związków chemicznych</w:t>
            </w:r>
          </w:p>
          <w:p w14:paraId="26057D8E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opisuje przeprowadzone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F1B20">
              <w:rPr>
                <w:rFonts w:ascii="Times New Roman" w:eastAsia="Calibri" w:hAnsi="Times New Roman" w:cs="Times New Roman"/>
                <w:bCs/>
                <w:spacing w:val="-3"/>
                <w:kern w:val="0"/>
                <w:sz w:val="18"/>
                <w:szCs w:val="18"/>
                <w14:ligatures w14:val="none"/>
              </w:rPr>
              <w:t>doświadczenia chemiczne</w:t>
            </w:r>
          </w:p>
          <w:p w14:paraId="3BAE6F14" w14:textId="77777777" w:rsidR="007F1B20" w:rsidRPr="007F1B20" w:rsidRDefault="007F1B20" w:rsidP="007F1B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E8187A" w14:textId="77777777" w:rsidR="007F1B20" w:rsidRPr="007F1B20" w:rsidRDefault="007F1B20" w:rsidP="007F1B20">
            <w:pPr>
              <w:tabs>
                <w:tab w:val="center" w:pos="1602"/>
              </w:tabs>
              <w:spacing w:before="240" w:after="0" w:line="240" w:lineRule="auto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Uczeń:</w:t>
            </w: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ab/>
            </w:r>
          </w:p>
          <w:p w14:paraId="3BFFBB5D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podaje wzór tristearynianu glicerolu</w:t>
            </w:r>
          </w:p>
          <w:p w14:paraId="5CC3BDB8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projektuje i przeprowadza doświadczenia chemiczne umożliwiające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wykrycie białka</w:t>
            </w:r>
          </w:p>
          <w:p w14:paraId="5C521B00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wyjaśnia, na czym polega wysalanie białek</w:t>
            </w:r>
          </w:p>
          <w:p w14:paraId="54E2C310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planuje </w:t>
            </w: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i przeprowadza doświadczenie chemiczne </w:t>
            </w:r>
            <w:r w:rsidRPr="007F1B20"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  <w:t>weryfikujące postawioną hipotezę</w:t>
            </w:r>
          </w:p>
          <w:p w14:paraId="1A622484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spacing w:val="-2"/>
                <w:kern w:val="0"/>
                <w:sz w:val="18"/>
                <w:szCs w:val="18"/>
                <w14:ligatures w14:val="none"/>
              </w:rPr>
              <w:t>identyfikuje poznane substancje</w:t>
            </w:r>
          </w:p>
          <w:p w14:paraId="421F9E6A" w14:textId="77777777" w:rsidR="007F1B20" w:rsidRPr="007F1B20" w:rsidRDefault="007F1B20" w:rsidP="007F1B20">
            <w:pPr>
              <w:numPr>
                <w:ilvl w:val="0"/>
                <w:numId w:val="14"/>
              </w:numPr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spacing w:val="-1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  <w:t>wymienia najważniejsze właściwości omawianych związków chemicznych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0D26C4" w14:textId="77777777" w:rsidR="007F1B20" w:rsidRPr="007F1B20" w:rsidRDefault="007F1B20" w:rsidP="007F1B20">
            <w:pPr>
              <w:shd w:val="clear" w:color="auto" w:fill="FFFFFF"/>
              <w:spacing w:before="240" w:after="0" w:line="240" w:lineRule="auto"/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Uczeń:</w:t>
            </w:r>
          </w:p>
          <w:p w14:paraId="5D951A5F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wyszukuje, porządkuje, porównuje i prezentuje informacje o budowie tłuszczów (jako estrów glicerolu i kwasów tłuszczowych), ich klasyfikacji pod względem pochodzenia, stanu skupienia i charakteru chemicznego oraz o wybranych właściwościach fizycznych, znaczeniu i zastosowaniu tłuszczów</w:t>
            </w:r>
          </w:p>
          <w:p w14:paraId="3C21A14D" w14:textId="77777777" w:rsidR="007F1B20" w:rsidRPr="007F1B20" w:rsidRDefault="007F1B20" w:rsidP="007F1B20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wyszukuje, porządkuje, porównuje i prezentuje informacje o budowie i właściwościach fizycznych oraz znaczeniu i zastosowaniu białek</w:t>
            </w:r>
          </w:p>
          <w:p w14:paraId="7135EB4D" w14:textId="77777777" w:rsidR="007F1B20" w:rsidRPr="007F1B20" w:rsidRDefault="007F1B20" w:rsidP="007F1B20">
            <w:pPr>
              <w:numPr>
                <w:ilvl w:val="0"/>
                <w:numId w:val="12"/>
              </w:numPr>
              <w:tabs>
                <w:tab w:val="center" w:pos="142"/>
                <w:tab w:val="center" w:pos="1602"/>
              </w:tabs>
              <w:spacing w:after="0" w:line="240" w:lineRule="auto"/>
              <w:ind w:left="142" w:hanging="142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7F1B20">
              <w:rPr>
                <w:rFonts w:ascii="Times New Roman" w:eastAsia="Calibri" w:hAnsi="Times New Roman" w:cs="Times New Roman"/>
                <w:bCs/>
                <w:color w:val="000000"/>
                <w:spacing w:val="-6"/>
                <w:kern w:val="0"/>
                <w:sz w:val="18"/>
                <w:szCs w:val="18"/>
                <w14:ligatures w14:val="none"/>
              </w:rPr>
              <w:t>wyszukuje, porządkuje, porównuje i prezentuje informacje o budowie cukrów (glukozy, fruktozy, sacharozy, skrobi i celulozy), ich klasyfikacji oraz o wybranych właściwościach fizycznych, znaczeniu i zastosowaniu cukrów</w:t>
            </w:r>
          </w:p>
        </w:tc>
      </w:tr>
    </w:tbl>
    <w:p w14:paraId="19CD8908" w14:textId="77777777" w:rsidR="007F1B20" w:rsidRPr="007F1B20" w:rsidRDefault="007F1B20" w:rsidP="007F1B2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7F1B20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 </w:t>
      </w:r>
    </w:p>
    <w:p w14:paraId="7D0EBBCA" w14:textId="77777777" w:rsidR="007F1B20" w:rsidRPr="007F1B20" w:rsidRDefault="007F1B20" w:rsidP="007F1B2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</w:pPr>
    </w:p>
    <w:p w14:paraId="63D16C4E" w14:textId="77777777" w:rsidR="007F1B20" w:rsidRPr="007F1B20" w:rsidRDefault="007F1B20">
      <w:pPr>
        <w:rPr>
          <w:rFonts w:ascii="Times New Roman" w:hAnsi="Times New Roman" w:cs="Times New Roman"/>
        </w:rPr>
      </w:pPr>
    </w:p>
    <w:sectPr w:rsidR="007F1B20" w:rsidRPr="007F1B20" w:rsidSect="007F1B20">
      <w:pgSz w:w="16838" w:h="11906" w:orient="landscape"/>
      <w:pgMar w:top="1134" w:right="1134" w:bottom="1134" w:left="1134" w:header="567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4758" w14:textId="77777777" w:rsidR="00000000" w:rsidRDefault="0000000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8</w:t>
    </w:r>
    <w:r>
      <w:rPr>
        <w:rStyle w:val="Numerstrony"/>
      </w:rPr>
      <w:fldChar w:fldCharType="end"/>
    </w:r>
  </w:p>
  <w:p w14:paraId="5D85AB85" w14:textId="77777777" w:rsidR="00000000" w:rsidRDefault="0000000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88CA6" w14:textId="45950802" w:rsidR="00000000" w:rsidRDefault="007F1B20">
    <w:pPr>
      <w:pStyle w:val="Stopka"/>
      <w:jc w:val="cen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94723F4" wp14:editId="0B25D625">
          <wp:simplePos x="0" y="0"/>
          <wp:positionH relativeFrom="column">
            <wp:posOffset>4445</wp:posOffset>
          </wp:positionH>
          <wp:positionV relativeFrom="paragraph">
            <wp:posOffset>-20955</wp:posOffset>
          </wp:positionV>
          <wp:extent cx="3108960" cy="381000"/>
          <wp:effectExtent l="0" t="0" r="0" b="0"/>
          <wp:wrapNone/>
          <wp:docPr id="144308542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896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93B0CF2" wp14:editId="7C306A77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1635"/>
              <wp:effectExtent l="0" t="1270" r="0" b="0"/>
              <wp:wrapNone/>
              <wp:docPr id="131426640" name="Grup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1938323410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38521752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C9E03" w14:textId="77777777" w:rsidR="00000000" w:rsidRPr="00F20F8E" w:rsidRDefault="00000000" w:rsidP="00D0588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14:paraId="04D6AB84" w14:textId="77777777" w:rsidR="00000000" w:rsidRPr="00F20F8E" w:rsidRDefault="00000000" w:rsidP="00D0588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3B0CF2" id="Grupa 4" o:spid="_x0000_s1026" style="position:absolute;left:0;text-align:left;margin-left:39.65pt;margin-top:723.1pt;width:243.85pt;height:30.05pt;z-index:251662336;mso-position-horizontal-relative:margin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vlGlgAwAA6QcAAA4AAABkcnMvZTJvRG9jLnhtbJxVUW/bNhB+H7D/&#10;QPC9kWTFtizELrqkCQp0XbB2zwNFURJRieRI2nL663dHSk6cbGtWAxbujuTxu+8+kldvj0NPDsI6&#10;qdWWZhcpJUJxXUvVbukfX27fFJQ4z1TNeq3Elj4IR9/ufv7pajSlWOhO97WwBJIoV45mSzvvTZkk&#10;jndiYO5CG6FgsNF2YB5c2ya1ZSNkH/pkkaarZNS2NlZz4RxEb+Ig3YX8TSO4/61pnPCk31LA5sPX&#10;hm+F32R3xcrWMtNJPsFgP4BiYFLBpqdUN8wzsrfyRapBcqudbvwF10Oim0ZyEWqAarL0WTV3Vu9N&#10;qKUtx9acaAJqn/H0w2n5p8OdNZ/NvY3owfyo+VcHvCSjacun4+i3cTKpxl91Df1ke69D4cfGDpgC&#10;SiLHwO/DiV9x9IRDME83q2KzpITDWF5kq3wZG8A76BIuy9JNRgmMZstiXcyD76f1l8V6HRev0gwH&#10;E1bGfQPWCdvuykhewn/iC6wXfH1fV7DK762gU5LhVTkGZr/uzRtorWFeVrKX/iHIFChCUOpwLzlS&#10;jQ5Qe2+JrKHYTV7ki/wyA4UqNgCtMA13J9mKklo4Dortdas/vf/TthVWPieI6RiWG/pGlL7umGrF&#10;O2dA/JAbUs4ha/XYCVY7DCN951mCewax6qW5lX2PjUV7IgPQPNPfP/AZtX2j+X4QysfDakUPvGjl&#10;OmkcJbYUQyWAAPuhDoBY6Sz/HXADOLC9FZ53aDYAYopDz08DAfEjSCzHgZS/q84nMtukqyizWaRF&#10;nkeNLdf5mcaAZOv8ndADQQNQA9CgfXb46BAyQJunIGilkbtQSq/OAjARIwE+Ap5MwI8XF9yEbqYa&#10;vBdk/6/D/rljRgBKTPuouGVeLBfZermYBfcFy/9FH0m2xqKn2XgvEH+EOCom9CReD/+hqSdLY55X&#10;dWSR5iD+84M/dySH4zG1ZBXQnY79I9+vbInTvaxnRTs4S9e9JQcGj8Nt+E0NP5v2L73DOmPv0PLH&#10;6jjxVun6AWizGiQCNcHjCEan7TdKRnhottT9tWd4s/QfFJ7Ey8s0xacpePkqODY4EK1mgykOObbU&#10;UxLNaw8ezNgbK9sOtogNUvodXMmNDHpEZBEOKAwdEFawwnsC1tmD9dQPsx5f6N3fAAAA//8DAFBL&#10;AwQUAAYACAAAACEAgOX7v64EAAD4CAAAFAAAAGRycy9tZWRpYS9pbWFnZTEuZW1mpNUPTFVVHAfw&#10;c+/9/c7vvkRAFMYglbRAioQ5y40nhrlHps/VVptoMYV8VGSTgNdSKZJIWq7arIW6Sqs3XS40y+mc&#10;zq3yz6KtxM22ylhrlAQUUi5NA/ue571PZ26NeeeHc++558/v/M55V0sp1QD3woOWUsdtpUY5Sv3q&#10;KrUmX6nJ5UplLlEqJ7SgTClLnUP9XLQlGA14fekyFehXijFO43a2WqZWqCoVUTnqAbVS1WOWiHoS&#10;pVJjIAkwlErz7tFN3QCp4F+mTar/gDLgPX+ZodTjKYjTe94oiJOVGotn0wdLUHmQCWZcc7UezYqX&#10;t+CvaWPqsSw1HUz7AjCXX2K4a15+f9MnCGYN2ZAKg8jBFlSU474RTE6no2E1pCA3Jp4B50P3vL3c&#10;LbX7pMPaIBXWNCm0PtUn1eYEbd0ttdYJGWOH3G/tY26/UxCweGJgF2cE3tK/u0XygTtPL03o4ha3&#10;hje5g7TFnYk5TEyzwMy3ea0VV7ly+KJxrRwhtPg1Kn1pvPTXaOqnQBKYfF293kNYVxvWXI53xyAC&#10;5gwNoPwJ5e0o19kx9s3AvW+5vZ18K+xNVGe/DKthIVXaQZoGPVaQPrdW0x5rP7VYMfYV4d5Xb0XI&#10;t8oqo+etXHrB0tR5hcPW/eT7zcqidHvYWQRvQ4c9mTrsaojSUXstHbLbaCQ5vDonDUhaOw6PyUkY&#10;ToPJSSP8DCaXNzrtfNyOQiasoanOsPM15NGwU0d3UB2thzxOo3ZuQFv/fB3E2EEv32bs0RjvMVgC&#10;nd7YFU6Q8p09EOB8J8SznVpuhh8hm85QNr0H1ZgpSAdhJGt9CHM+DM2YayGUY//NPuOfSvbs1prS&#10;dAX/zZra4AxV8A+kqRV2UozTOcb7OEydKO/UMdaiyfQZi/4mNxjyP+es1FVqyFt3Ld7PQSP/W2Vy&#10;mo66IreM890miPEJuewbeY1PyqPcLTP5C1nBb0o73wV/6Hbu0FG4FZqoQoacIchzh5zFLlPUTaYS&#10;jIupE7/vfnxnir04zP4uRRwm/5+gNPnHJ0k9K8U0ST6Cm3iSzOdCqeUqeBe6JZv/kY8pwy1NcN0g&#10;nUeffhjJXlx97sI4GymIz8T1EvTAOcT0CryP+MwZuscZLyFnKpTAc/KMs1F2wynIoVaZR8slRJ8l&#10;JFOXfOX0yDrIgf32fpgDa/R9Th8PQZj6eCuJ3kqVcEEfcVIkDP6ZHURcxfpSXKWIYTziGYt4IijN&#10;Pppv+janWD/ltOpFzhG9CwpoL9RAmU6jYj2I99eTmyTMX+PF8AbmwycxnpsUzL8FJqDuIkf0ID+i&#10;u2EdLOJ9ei6LZHFXwuvIh6+bqrSvn2bpPylLn6W/+Gm+bBkv1r5mnqAPci+T7uU0mKj7+DY9wP4Z&#10;u571HcG+F3l7X4u1nPXWtwNrM3tvfh+7pUl2yj7ZIV1y8xVy5bAUygaZIU/IONku3+keWQWZ8Atv&#10;gwVQp7cj5oj08jtwSs5wwLW0H7u/12HEEPLybM5hLubOgEZ4Eczv43sd0lF9AGZJVNdIi35V9sIF&#10;KJEiKZcDul7mJ1RLmS6XkA7D/+VoCsZPAkyV+H8Lxy/+bRqH0lypYO7/BQAA//8DAFBLAwQUAAYA&#10;CAAAACEANb45COIAAAAMAQAADwAAAGRycy9kb3ducmV2LnhtbEyPTU+DQBCG7yb+h82YeLMLpdCK&#10;LE3TqKfGxNak8baFKZCys4TdAv33jic9zjtP3o9sPZlWDNi7xpKCcBaAQCps2VCl4Ovw9rQC4bym&#10;UreWUMENHazz+7tMp6Ud6ROHva8Em5BLtYLa+y6V0hU1Gu1mtkPi39n2Rns++0qWvR7Z3LRyHgSJ&#10;NLohTqh1h9sai8v+ahS8j3rcROHrsLuct7fvQ/xx3IWo1OPDtHkB4XHyfzD81ufqkHOnk71S6USr&#10;YPkcMcn6YpHMQTARJ0ted2IpDpIIZJ7J/yPyHwA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BAi0AFAAG&#10;AAgAAAAhAKbmUfsMAQAAFQIAABMAAAAAAAAAAAAAAAAAAAAAAFtDb250ZW50X1R5cGVzXS54bWxQ&#10;SwECLQAUAAYACAAAACEAOP0h/9YAAACUAQAACwAAAAAAAAAAAAAAAAA9AQAAX3JlbHMvLnJlbHNQ&#10;SwECLQAUAAYACAAAACEAda+UaWADAADpBwAADgAAAAAAAAAAAAAAAAA8AgAAZHJzL2Uyb0RvYy54&#10;bWxQSwECLQAUAAYACAAAACEAgOX7v64EAAD4CAAAFAAAAAAAAAAAAAAAAADIBQAAZHJzL21lZGlh&#10;L2ltYWdlMS5lbWZQSwECLQAUAAYACAAAACEANb45COIAAAAMAQAADwAAAAAAAAAAAAAAAACoCgAA&#10;ZHJzL2Rvd25yZXYueG1sUEsBAi0AFAAGAAgAAAAhAI4iCUK6AAAAIQEAABkAAAAAAAAAAAAAAAAA&#10;twsAAGRycy9fcmVscy9lMm9Eb2MueG1sLnJlbHNQSwUGAAAAAAYABgB8AQAAqA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uclyQAAAOMAAAAPAAAAZHJzL2Rvd25yZXYueG1sRI9BT8Mw&#10;DIXvSPyHyEjcWLoGjVGWTQiBxG2i2w+wGtNUa5zSZF3h1+MDEkfbz++9b7ObQ68mGlMX2cJyUYAi&#10;bqLruLVwPLzdrUGljOywj0wWvinBbnt9tcHKxQt/0FTnVokJpwot+JyHSuvUeAqYFnEglttnHANm&#10;GcdWuxEvYh56XRbFSgfsWBI8DvTiqTnV52Dh59WvDO5zONcPJzxiPZXma2/t7c38/AQq05z/xX/f&#10;707qP5q1Kc39UiiESRagt78AAAD//wMAUEsBAi0AFAAGAAgAAAAhANvh9svuAAAAhQEAABMAAAAA&#10;AAAAAAAAAAAAAAAAAFtDb250ZW50X1R5cGVzXS54bWxQSwECLQAUAAYACAAAACEAWvQsW78AAAAV&#10;AQAACwAAAAAAAAAAAAAAAAAfAQAAX3JlbHMvLnJlbHNQSwECLQAUAAYACAAAACEAlR7nJckAAADj&#10;AAAADwAAAAAAAAAAAAAAAAAHAgAAZHJzL2Rvd25yZXYueG1sUEsFBgAAAAADAAMAtwAAAP0CAAAA&#10;AA==&#10;">
                <v:imagedata r:id="rId3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WBoygAAAOIAAAAPAAAAZHJzL2Rvd25yZXYueG1sRI9BS8NA&#10;FITvgv9heYK3dtNIaojdllIUBE+NVTw+d5/Z0OzbkN026b93hYLHYWa+YVabyXXiTENoPStYzDMQ&#10;xNqblhsFh/eXWQkiRGSDnWdScKEAm/XtzQor40fe07mOjUgQDhUqsDH2lZRBW3IY5r4nTt6PHxzG&#10;JIdGmgHHBHedzLNsKR22nBYs9rSzpI/1ySn4fvvMDpf9uNT6y5pj+dyOp49aqfu7afsEItIU/8PX&#10;9qtRUDyURb54LHL4u5TugFz/AgAA//8DAFBLAQItABQABgAIAAAAIQDb4fbL7gAAAIUBAAATAAAA&#10;AAAAAAAAAAAAAAAAAABbQ29udGVudF9UeXBlc10ueG1sUEsBAi0AFAAGAAgAAAAhAFr0LFu/AAAA&#10;FQEAAAsAAAAAAAAAAAAAAAAAHwEAAF9yZWxzLy5yZWxzUEsBAi0AFAAGAAgAAAAhAJ9BYGjKAAAA&#10;4gAAAA8AAAAAAAAAAAAAAAAABwIAAGRycy9kb3ducmV2LnhtbFBLBQYAAAAAAwADALcAAAD+AgAA&#10;AAA=&#10;" stroked="f">
                <v:textbox inset="4mm,1mm,0,0">
                  <w:txbxContent>
                    <w:p w14:paraId="40CC9E03" w14:textId="77777777" w:rsidR="00000000" w:rsidRPr="00F20F8E" w:rsidRDefault="00000000" w:rsidP="00D0588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14:paraId="04D6AB84" w14:textId="77777777" w:rsidR="00000000" w:rsidRPr="00F20F8E" w:rsidRDefault="00000000" w:rsidP="00D0588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96CA0CA" wp14:editId="7FC4AD9B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1635"/>
              <wp:effectExtent l="0" t="1270" r="0" b="0"/>
              <wp:wrapNone/>
              <wp:docPr id="173622688" name="Grup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1916976251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37928481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7CC91" w14:textId="77777777" w:rsidR="00000000" w:rsidRPr="00F20F8E" w:rsidRDefault="00000000" w:rsidP="00D0588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14:paraId="05CFA62E" w14:textId="77777777" w:rsidR="00000000" w:rsidRPr="00F20F8E" w:rsidRDefault="00000000" w:rsidP="00D0588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6CA0CA" id="Grupa 3" o:spid="_x0000_s1029" style="position:absolute;left:0;text-align:left;margin-left:39.65pt;margin-top:723.1pt;width:243.85pt;height:30.05pt;z-index:251661312;mso-position-horizontal-relative:margin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Mf/plAwAA8AcAAA4AAABkcnMvZTJvRG9jLnhtbJxVUW/bNhB+H7D/&#10;QPC9sWTFsizELrqkCQp0XbB2zwNFURJRieRI2nL663dHSk6cbGtWAxbujuTxu+8+kldvj0NPDsI6&#10;qdWWphcJJUJxXUvVbukfX27fFJQ4z1TNeq3Elj4IR9/ufv7pajSlWOpO97WwBJIoV45mSzvvTblY&#10;ON6JgbkLbYSCwUbbgXlwbbuoLRsh+9AvlkmSL0Zta2M1F85B9CYO0l3I3zSC+9+axglP+i0FbD58&#10;bfhW+F3srljZWmY6yScY7AdQDEwq2PSU6oZ5RvZWvkg1SG61042/4HpY6KaRXIQaoJo0eVbNndV7&#10;E2ppy7E1J5qA2mc8/XBa/ulwZ81nc28jejA/av7VAS+L0bTl03H02ziZVOOvuoZ+sr3XofBjYwdM&#10;ASWRY+D34cSvOHrCIZglm7zYrCjhMJYVaZ6tYgN4B13CZWmySSmB0XRVrIt58P20/rJYr+PiPElx&#10;cMHKuG/AOmHbXRnJS/hPfIH1gq/v6wpW+b0VdEoyvCrHwOzXvXkDrTXMy0r20j8EmQJFCEod7iVH&#10;qtEBau8tkTUUu0nzzTpfrqB2xQagFabh7iTNKamF46DYXrf60/s/bVth5XOCmI5huaFvROnrjqlW&#10;vHMGxA+5IeUcslaPnWC1wzDSd54luGcQq16aW9n32Fi0JzIAzTP9/QOfUds3mu8HoXw8rFb0wItW&#10;rpPGUWJLMVQCCLAf6gCIlc7y3wE3gAPbW+F5h2YDIKY49Pw0EBA/gsRyHEj5u+p8IrNNkkeZzSIt&#10;sixqbLXOzjQGJFvn74QeCBqAGoAG7bPDR4eQAdo8BUErjdyFUnp1FoCJGAnwEfBkAn68uOAmdDPV&#10;4L0g+38d9s8dMwJQYtpHxa2y9WZZXBYnwX3B8n/RR5KusehpNt4LxB8hjooJPYnXw39o6snSmOdV&#10;HVkmGVzP5wd/7ki2yeAVwTtjlQd0p2P/yPcrW+J0L+tZ0Q7O0nVvyYHB43AbflPDz6b9S++wztg7&#10;tPyxOsazPNNX6foB2LMalAKlwRsJRqftN0pGeG+21P21Z3jB9B8UHsjLyyTBFyp4WR4cGxyIVrPB&#10;FIccW+opiea1Bw9m7I2VbQdbxD4p/Q5u5kYGWSLACAeEhg7oK1jhWQHr7N166odZjw/17m8AAAD/&#10;/wMAUEsDBBQABgAIAAAAIQCA5fu/rgQAAPgIAAAUAAAAZHJzL21lZGlhL2ltYWdlMS5lbWak1Q9M&#10;VVUcB/Bz7/39zu++REAUxiCVtECKhDnLjSeGuUemz9VWm2gxhXxUZJOA11IpkkhartqshbpKqzdd&#10;LjTL6ZzOrfLPoq3EzbbKWGuUBBRSLk0D+57nvU9nbo1554dz77nnz+/8znlXSynVAPfCg5ZSx22l&#10;RjlK/eoqtSZfqcnlSmUuUSontKBMKUudQ/1ctCUYDXh96TIV6FeKMU7jdrZaplaoKhVROeoBtVLV&#10;Y5aIehKlUmMgCTCUSvPu0U3dAKngX6ZNqv+AMuA9f5mh1OMpiNN73iiIk5Uai2fTB0tQeZAJZlxz&#10;tR7Nipe34K9pY+qxLDUdTPsCMJdfYrhrXn5/0ycIZg3ZkAqDyMEWVJTjvhFMTqejYTWkIDcmngHn&#10;Q/e8vdwttfukw9ogFdY0KbQ+1SfV5gRt3S211gkZY4fcb+1jbr9TELB4YmAXZwTe0r+7RfKBO08v&#10;TejiFreGN7mDtMWdiTlMTLPAzLd5rRVXuXL4onGtHCG0+DUqfWm89Ndo6qdAEph8Xb3eQ1hXG9Zc&#10;jnfHIALmDA2g/Anl7SjX2TH2zcC9b7m9nXwr7E1UZ78Mq2EhVdpBmgY9VpA+t1bTHms/tVgx9hXh&#10;3ldvRci3yiqj561cesHS1HmFw9b95PvNyqJ0e9hZBG9Dhz2ZOuxqiNJRey0dsttoJDm8OicNSFo7&#10;Do/JSRhOg8lJI/wMJpc3Ou183I5CJqyhqc6w8zXk0bBTR3dQHa2HPE6jdm5AW/98HcTYQS/fZuzR&#10;GO8xWAKd3tgVTpDynT0Q4HwnxLOdWm6GHyGbzlA2vQfVmClIB2Eka30Icz4MzZhrIZRj/80+459K&#10;9uzWmtJ0Bf/NmtrgDFXwD6SpFXZSjNM5xvs4TJ0o79Qx1qLJ9BmL/iY3GPI/56zUVWrIW3ct3s9B&#10;I/9bZXKajroit4zz3SaI8Qm57Bt5jU/Ko9wtM/kLWcFvSjvfBX/odu7QUbgVmqhChpwhyHOHnMUu&#10;U9RNphKMi6kTv+9+fGeKvTjM/i5FHCb/n6A0+ccnST0rxTRJPoKbeJLM50Kp5Sp4F7olm/+RjynD&#10;LU1w3SCdR59+GMleXH3uwjgbKYjPxPUS9MA5xPQKvI/4zBm6xxkvIWcqlMBz8oyzUXbDKcihVplH&#10;yyVEnyUkU5d85fTIOsiB/fZ+mANr9H1OHw9BmPp4K4neSpVwQR9xUiQM/pkdRFzF+lJcpYhhPOIZ&#10;i3giKM0+mm/6NqdYP+W06kXOEb0LCmgv1ECZTqNiPYj315ObJMxf48XwBubDJzGemxTMvwUmoO4i&#10;R/QgP6K7YR0s4n16LotkcVfC68iHr5uqtK+fZuk/KUufpb/4ab5sGS/WvmaeoA9yL5Pu5TSYqPv4&#10;Nj3A/hm7nvUdwb4XeXtfi7Wc9da3A2sze29+H7ulSXbKPtkhXXLzFXLlsBTKBpkhT8g42S7f6R5Z&#10;BZnwC2+DBVCntyPmiPTyO3BKznDAtbQfu7/XYcQQ8vJszmEu5s6ARngRzO/jex3SUX0AZklU10iL&#10;flX2wgUokSIplwO6XuYnVEuZLpeQDsP/5WgKxk8CTJX4fwvHL/5tGofSXKlg7v8FAAD//wMAUEsD&#10;BBQABgAIAAAAIQA1vjkI4gAAAAwBAAAPAAAAZHJzL2Rvd25yZXYueG1sTI9NT4NAEIbvJv6HzZh4&#10;swul0IosTdOop8bE1qTxtoUpkLKzhN0C/feOJz3OO0/ej2w9mVYM2LvGkoJwFoBAKmzZUKXg6/D2&#10;tALhvKZSt5ZQwQ0drPP7u0ynpR3pE4e9rwSbkEu1gtr7LpXSFTUa7Wa2Q+Lf2fZGez77Spa9Htnc&#10;tHIeBIk0uiFOqHWH2xqLy/5qFLyPetxE4euwu5y3t+9D/HHchajU48O0eQHhcfJ/MPzW5+qQc6eT&#10;vVLpRKtg+RwxyfpikcxBMBEnS153YikOkghknsn/I/If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EC&#10;LQAUAAYACAAAACEApuZR+wwBAAAVAgAAEwAAAAAAAAAAAAAAAAAAAAAAW0NvbnRlbnRfVHlwZXNd&#10;LnhtbFBLAQItABQABgAIAAAAIQA4/SH/1gAAAJQBAAALAAAAAAAAAAAAAAAAAD0BAABfcmVscy8u&#10;cmVsc1BLAQItABQABgAIAAAAIQCcjH/6ZQMAAPAHAAAOAAAAAAAAAAAAAAAAADwCAABkcnMvZTJv&#10;RG9jLnhtbFBLAQItABQABgAIAAAAIQCA5fu/rgQAAPgIAAAUAAAAAAAAAAAAAAAAAM0FAABkcnMv&#10;bWVkaWEvaW1hZ2UxLmVtZlBLAQItABQABgAIAAAAIQA1vjkI4gAAAAwBAAAPAAAAAAAAAAAAAAAA&#10;AK0KAABkcnMvZG93bnJldi54bWxQSwECLQAUAAYACAAAACEAjiIJQroAAAAhAQAAGQAAAAAAAAAA&#10;AAAAAAC8CwAAZHJzL19yZWxzL2Uyb0RvYy54bWwucmVsc1BLBQYAAAAABgAGAHwBAACtDAAAAAA=&#10;">
              <v:shape id="Picture 16" o:spid="_x0000_s1030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1KQxgAAAOMAAAAPAAAAZHJzL2Rvd25yZXYueG1sRE9fa8Iw&#10;EH8f7DuEE/Y201ZWtRpljA32JlY/wNGcTbG5dE2s3T79Igg+3u//rbejbcVAvW8cK0inCQjiyumG&#10;awXHw9frAoQPyBpbx6TglzxsN89Payy0u/KehjLUIoawL1CBCaErpPSVIYt+6jriyJ1cbzHEs6+l&#10;7vEaw20rsyTJpcWGY4PBjj4MVefyYhX8fZp8hrtgL+X8jEcsh2z2s1PqZTK+r0AEGsNDfHd/6zh/&#10;mebLeZ69pXD7KQIgN/8AAAD//wMAUEsBAi0AFAAGAAgAAAAhANvh9svuAAAAhQEAABMAAAAAAAAA&#10;AAAAAAAAAAAAAFtDb250ZW50X1R5cGVzXS54bWxQSwECLQAUAAYACAAAACEAWvQsW78AAAAVAQAA&#10;CwAAAAAAAAAAAAAAAAAfAQAAX3JlbHMvLnJlbHNQSwECLQAUAAYACAAAACEAZttSkMYAAADjAAAA&#10;DwAAAAAAAAAAAAAAAAAHAgAAZHJzL2Rvd25yZXYueG1sUEsFBgAAAAADAAMAtwAAAPoCAAAAAA==&#10;">
                <v:imagedata r:id="rId3" o:title="logoNE_rgb"/>
              </v:shape>
              <v:shape id="Text Box 17" o:spid="_x0000_s1031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aYxywAAAOIAAAAPAAAAZHJzL2Rvd25yZXYueG1sRI9BSwMx&#10;FITvgv8hPMGbzbZq3a5Ni4iC4KlrLT2+Js/N0s3Lskm723/fFAoeh5n5hpkvB9eII3Wh9qxgPMpA&#10;EGtvaq4UrH8+H3IQISIbbDyTghMFWC5ub+ZYGN/zio5lrESCcChQgY2xLaQM2pLDMPItcfL+fOcw&#10;JtlV0nTYJ7hr5CTLptJhzWnBYkvvlvS+PDgFu+9Ntj6t+qnWW2v2+UfdH35Lpe7vhrdXEJGG+B++&#10;tr+MgufHl9kkf8rHcLmU7oBcnAEAAP//AwBQSwECLQAUAAYACAAAACEA2+H2y+4AAACFAQAAEwAA&#10;AAAAAAAAAAAAAAAAAAAAW0NvbnRlbnRfVHlwZXNdLnhtbFBLAQItABQABgAIAAAAIQBa9CxbvwAA&#10;ABUBAAALAAAAAAAAAAAAAAAAAB8BAABfcmVscy8ucmVsc1BLAQItABQABgAIAAAAIQCcDaYxywAA&#10;AOIAAAAPAAAAAAAAAAAAAAAAAAcCAABkcnMvZG93bnJldi54bWxQSwUGAAAAAAMAAwC3AAAA/wIA&#10;AAAA&#10;" stroked="f">
                <v:textbox inset="4mm,1mm,0,0">
                  <w:txbxContent>
                    <w:p w14:paraId="24D7CC91" w14:textId="77777777" w:rsidR="00000000" w:rsidRPr="00F20F8E" w:rsidRDefault="00000000" w:rsidP="00D0588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14:paraId="05CFA62E" w14:textId="77777777" w:rsidR="00000000" w:rsidRPr="00F20F8E" w:rsidRDefault="00000000" w:rsidP="00D0588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7614F69" wp14:editId="5CE2FB1E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1635"/>
              <wp:effectExtent l="0" t="1270" r="0" b="0"/>
              <wp:wrapNone/>
              <wp:docPr id="1005703532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1307303313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66715825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E839B" w14:textId="77777777" w:rsidR="00000000" w:rsidRPr="00F20F8E" w:rsidRDefault="00000000" w:rsidP="00D0588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14:paraId="1ACB9233" w14:textId="77777777" w:rsidR="00000000" w:rsidRPr="00F20F8E" w:rsidRDefault="00000000" w:rsidP="00D0588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614F69" id="Grupa 2" o:spid="_x0000_s1032" style="position:absolute;left:0;text-align:left;margin-left:39.65pt;margin-top:723.1pt;width:243.85pt;height:30.05pt;z-index:251660288;mso-position-horizontal-relative:margin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1CqdkAwAA8QcAAA4AAABkcnMvZTJvRG9jLnhtbJxV227bOBB9X2D/&#10;geB7IsmKZVuIXXSTJijQS9DLc0FRlERUIrkkbTn9+s5QkmMn3U1aAxZmhuTwzJlD8vLVvmvJTlgn&#10;tVrT5DymRCiuS6nqNf365eZsSYnzTJWs1Uqs6b1w9NXm778ue5OLmW50WwpLIIlyeW/WtPHe5FHk&#10;eCM65s61EQoGK2075sG1dVRa1kP2ro1mcZxFvbalsZoL5yB6PQzSTchfVYL7j1XlhCftmgI2H742&#10;fAv8RptLlteWmUbyEQb7AxQdkwo2PaS6Zp6RrZVPUnWSW+105c+57iJdVZKLUANUk8SPqrm1emtC&#10;LXXe1+ZAE1D7iKc/Tss/7G6t+Wzu7IAezHeaf3fAS9SbOj8eR78eJpOif69L6Cfbeh0K31e2wxRQ&#10;EtkHfu8P/Iq9JxyCabzKlqs5JRzG0mWSpfOhAbyBLuGyJF4llMBoMl8ultPgm3H9xXKxGBZncYKD&#10;EcuHfQPWEdvm0kiew3/kC6wnfD2vK1jlt1bQMUn3ohwds9+35gxaa5iXhWylvw8yBYoQlNrdSY5U&#10;owPU3lkiSyg2jRdpnKZJSoliHdAK03B3kmSUlMJxUGyra/3hzTdbF1j5lGBIx7Dc0Dei9FXDVC1e&#10;OwPih9yQcgpZq/tGsNJhGOk7zRLcE4hFK82NbFtsLNojGYDmkf5+weeg7WvNt51QfjisVrTAi1au&#10;kcZRYnPRFQIIsG/LAIjlzvJPgBvAge2t8LxBswIQYxx6fhgIiB9AYjkOpPysOo9ktoqzQWaTSJcp&#10;dAEFOl+kJxoDkq3zt0J3BA1ADUCD9tnunUPIAG2agqCVRu5CKa06CcBEjAT4CHg0AT9eXHATuolq&#10;8J6Q/VuH/XPDjACUmPZIcVm2gCM2mx8U9wXr/0fvSbLAqsfpeDEQv4c4SiY0Zbgf/kdUR0uHPC9q&#10;ySxO4X4+PflTS9JVCs9I6EkW0B3O/QPhL+yJ060sJ0k7OExXrSU7Bq/DTfiNHT+Z9h/NwzqH5qHl&#10;98U+HObZRF+hy3tgz2qQCpQGjyQYjbY/KOnhwVlT9++W4Q3TvlV4Ii8u4hifqOClWXBscCBaTAZT&#10;HHKsqadkMK88eDBja6ysG9hi6JPSr+FqrmTQJQIc4IDS0AGBBSu8K2CdPFzHfpj18FJvfgIAAP//&#10;AwBQSwMEFAAGAAgAAAAhAIDl+7+uBAAA+AgAABQAAABkcnMvbWVkaWEvaW1hZ2UxLmVtZqTVD0xV&#10;VRwH8HPv/f3O775EQBTGIJW0QIqEOcuNJ4a5R6bP1VabaDGFfFRkk4DXUimSSFqu2qyFukqrN10u&#10;NMvpnM6t8s+ircTNtspYa5QEFFIuTQP7nue9T2dujXnnh3PvuefP7/zOeVdLKdUA98KDllLHbaVG&#10;OUr96iq1Jl+pyeVKZS5RKie0oEwpS51D/Vy0JRgNeH3pMhXoV4oxTuN2tlqmVqgqFVE56gG1UtVj&#10;loh6EqVSYyAJMJRK8+7RTd0AqeBfpk2q/4Ay4D1/maHU4ymI03veKIiTlRqLZ9MHS1B5kAlmXHO1&#10;Hs2Kl7fgr2lj6rEsNR1M+wIwl19iuGtefn/TJwhmDdmQCoPIwRZUlOO+EUxOp6NhNaQgNyaeAedD&#10;97y93C21+6TD2iAV1jQptD7VJ9XmBG3dLbXWCRljh9xv7WNuv1MQsHhiYBdnBN7Sv7tF8oE7Ty9N&#10;6OIWt4Y3uYO0xZ2JOUxMs8DMt3mtFVe5cviica0cIbT4NSp9abz012jqp0ASmHxdvd5DWFcb1lyO&#10;d8cgAuYMDaD8CeXtKNfZMfbNwL1vub2dfCvsTVRnvwyrYSFV2kGaBj1WkD63VtMeaz+1WDH2FeHe&#10;V29FyLfKKqPnrVx6wdLUeYXD1v3k+83KonR72FkEb0OHPZk67GqI0lF7LR2y22gkObw6Jw1IWjsO&#10;j8lJGE6DyUkj/Awmlzc67XzcjkImrKGpzrDzNeTRsFNHd1AdrYc8TqN2bkBb/3wdxNhBL99m7NEY&#10;7zFYAp3e2BVOkPKdPRDgfCfEs51aboYfIZvOUDa9B9WYKUgHYSRrfQhzPgzNmGshlGP/zT7jn0r2&#10;7Naa0nQF/82a2uAMVfAPpKkVdlKM0znG+zhMnSjv1DHWosn0GYv+JjcY8j/nrNRVashbdy3ez0Ej&#10;/1tlcpqOuiK3jPPdJojxCbnsG3mNT8qj3C0z+QtZwW9KO98Ff+h27tBRuBWaqEKGnCHIc4ecxS5T&#10;1E2mEoyLqRO/7358Z4q9OMz+LkUcJv+foDT5xydJPSvFNEk+gpt4ksznQqnlKngXuiWb/5GPKcMt&#10;TXDdIJ1Hn34YyV5cfe7COBspiM/E9RL0wDnE9Aq8j/jMGbrHGS8hZyqUwHPyjLNRdsMpyKFWmUfL&#10;JUSfJSRTl3zl9Mg6yIH99n6YA2v0fU4fD0GY+ngrid5KlXBBH3FSJAz+mR1EXMX6UlyliGE84hmL&#10;eCIozT6ab/o2p1g/5bTqRc4RvQsKaC/UQJlOo2I9iPfXk5skzF/jxfAG5sMnMZ6bFMy/BSag7iJH&#10;9CA/orthHSzifXoui2RxV8LryIevm6q0r59m6T8pS5+lv/hpvmwZL9a+Zp6gD3Ivk+7lNJio+/g2&#10;PcD+Gbue9R3Bvhd5e1+LtZz11rcDazN7b34fu6VJdso+2SFdcvMVcuWwFMoGmSFPyDjZLt/pHlkF&#10;mfALb4MFUKe3I+aI9PI7cErOcMC1tB+7v9dhxBDy8mzOYS7mzoBGeBHM7+N7HdJRfQBmSVTXSIt+&#10;VfbCBSiRIimXA7pe5idUS5kul5AOw//laArGTwJMlfh/C8cv/m0ah9JcqWDu/wUAAP//AwBQSwME&#10;FAAGAAgAAAAhADW+OQjiAAAADAEAAA8AAABkcnMvZG93bnJldi54bWxMj01Pg0AQhu8m/ofNmHiz&#10;C6XQiixN06inxsTWpPG2hSmQsrOE3QL9944nPc47T96PbD2ZVgzYu8aSgnAWgEAqbNlQpeDr8Pa0&#10;AuG8plK3llDBDR2s8/u7TKelHekTh72vBJuQS7WC2vsuldIVNRrtZrZD4t/Z9kZ7PvtKlr0e2dy0&#10;ch4EiTS6IU6odYfbGovL/moUvI963ETh67C7nLe370P8cdyFqNTjw7R5AeFx8n8w/Nbn6pBzp5O9&#10;UulEq2D5HDHJ+mKRzEEwESdLXndiKQ6SCGSeyf8j8h8AAAD//wMAUEsDBBQABgAIAAAAIQCOIglC&#10;ugAAACEBAAAZAAAAZHJzL19yZWxzL2Uyb0RvYy54bWwucmVsc4SPywrCMBBF94L/EGZv07oQkabd&#10;iNCt1A8YkmkbbB4kUezfG3BjQXA593LPYer2ZWb2pBC1swKqogRGVjql7Sjg1l92R2AxoVU4O0sC&#10;ForQNttNfaUZUx7FSfvIMsVGAVNK/sR5lBMZjIXzZHMzuGAw5TOM3KO840h8X5YHHr4Z0KyYrFMC&#10;QqcqYP3is/k/2w2DlnR28mHIph8Krk12ZyCGkZIAQ0rjJ6wKMgPwpuarx5o3AAAA//8DAFBLAQIt&#10;ABQABgAIAAAAIQCm5lH7DAEAABUCAAATAAAAAAAAAAAAAAAAAAAAAABbQ29udGVudF9UeXBlc10u&#10;eG1sUEsBAi0AFAAGAAgAAAAhADj9If/WAAAAlAEAAAsAAAAAAAAAAAAAAAAAPQEAAF9yZWxzLy5y&#10;ZWxzUEsBAi0AFAAGAAgAAAAhAG+1CqdkAwAA8QcAAA4AAAAAAAAAAAAAAAAAPAIAAGRycy9lMm9E&#10;b2MueG1sUEsBAi0AFAAGAAgAAAAhAIDl+7+uBAAA+AgAABQAAAAAAAAAAAAAAAAAzAUAAGRycy9t&#10;ZWRpYS9pbWFnZTEuZW1mUEsBAi0AFAAGAAgAAAAhADW+OQjiAAAADAEAAA8AAAAAAAAAAAAAAAAA&#10;rAoAAGRycy9kb3ducmV2LnhtbFBLAQItABQABgAIAAAAIQCOIglCugAAACEBAAAZAAAAAAAAAAAA&#10;AAAAALsLAABkcnMvX3JlbHMvZTJvRG9jLnhtbC5yZWxzUEsFBgAAAAAGAAYAfAEAAKwMAAAAAA==&#10;">
              <v:shape id="Picture 16" o:spid="_x0000_s1033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SiyxAAAAOMAAAAPAAAAZHJzL2Rvd25yZXYueG1sRE9fa8Iw&#10;EH8f7DuEG+xtJhpQ6YwyhsLexM4PcDRnU2wuXRNrt09vBGGP9/t/q83oWzFQH5vABqYTBYK4Crbh&#10;2sDxe/e2BBETssU2MBn4pQib9fPTCgsbrnygoUy1yCEcCzTgUuoKKWPlyGOchI44c6fQe0z57Gtp&#10;e7zmcN/KmVJz6bHh3OCwo09H1bm8eAN/WzfXuE/+Ui7OeMRymOmfvTGvL+PHO4hEY/oXP9xfNs/X&#10;aqGV1lMN958yAHJ9AwAA//8DAFBLAQItABQABgAIAAAAIQDb4fbL7gAAAIUBAAATAAAAAAAAAAAA&#10;AAAAAAAAAABbQ29udGVudF9UeXBlc10ueG1sUEsBAi0AFAAGAAgAAAAhAFr0LFu/AAAAFQEAAAsA&#10;AAAAAAAAAAAAAAAAHwEAAF9yZWxzLy5yZWxzUEsBAi0AFAAGAAgAAAAhADnBKLLEAAAA4wAAAA8A&#10;AAAAAAAAAAAAAAAABwIAAGRycy9kb3ducmV2LnhtbFBLBQYAAAAAAwADALcAAAD4AgAAAAA=&#10;">
                <v:imagedata r:id="rId3" o:title="logoNE_rgb"/>
              </v:shape>
              <v:shape id="Text Box 17" o:spid="_x0000_s1034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Tr2yAAAAOMAAAAPAAAAZHJzL2Rvd25yZXYueG1sRE9fa8Iw&#10;EH8f7DuEG/g2UxW70hlFZIPBnuzc8PFMbk2xuZQm2vrtl8Fgj/f7f6vN6FpxpT40nhXMphkIYu1N&#10;w7WCw8frYwEiRGSDrWdScKMAm/X93QpL4wfe07WKtUghHEpUYGPsSimDtuQwTH1HnLhv3zuM6exr&#10;aXocUrhr5TzLcumw4dRgsaOdJX2uLk7B6f0rO9z2Q6710Zpz8dIMl89KqcnDuH0GEWmM/+I/95tJ&#10;8/P8abYs5ssF/P6UAJDrHwAAAP//AwBQSwECLQAUAAYACAAAACEA2+H2y+4AAACFAQAAEwAAAAAA&#10;AAAAAAAAAAAAAAAAW0NvbnRlbnRfVHlwZXNdLnhtbFBLAQItABQABgAIAAAAIQBa9CxbvwAAABUB&#10;AAALAAAAAAAAAAAAAAAAAB8BAABfcmVscy8ucmVsc1BLAQItABQABgAIAAAAIQBgdTr2yAAAAOMA&#10;AAAPAAAAAAAAAAAAAAAAAAcCAABkcnMvZG93bnJldi54bWxQSwUGAAAAAAMAAwC3AAAA/AIAAAAA&#10;" stroked="f">
                <v:textbox inset="4mm,1mm,0,0">
                  <w:txbxContent>
                    <w:p w14:paraId="0FBE839B" w14:textId="77777777" w:rsidR="00000000" w:rsidRPr="00F20F8E" w:rsidRDefault="00000000" w:rsidP="00D0588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14:paraId="1ACB9233" w14:textId="77777777" w:rsidR="00000000" w:rsidRPr="00F20F8E" w:rsidRDefault="00000000" w:rsidP="00D0588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B302372" wp14:editId="0C8E6F0A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1635"/>
              <wp:effectExtent l="0" t="1270" r="0" b="0"/>
              <wp:wrapNone/>
              <wp:docPr id="1487857815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044094934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73651606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B3E1F" w14:textId="77777777" w:rsidR="00000000" w:rsidRPr="00F20F8E" w:rsidRDefault="00000000" w:rsidP="00D0588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14:paraId="07EAEFD3" w14:textId="77777777" w:rsidR="00000000" w:rsidRPr="00F20F8E" w:rsidRDefault="00000000" w:rsidP="00D0588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302372" id="Grupa 1" o:spid="_x0000_s1035" style="position:absolute;left:0;text-align:left;margin-left:39.65pt;margin-top:723.1pt;width:243.85pt;height:30.05pt;z-index:251659264;mso-position-horizontal-relative:margin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vPrplAwAA8AcAAA4AAABkcnMvZTJvRG9jLnhtbJxV227bOBB9X2D/&#10;geB7IimyZVuIXXSTJijQS9DLc0FRlERUIrkkbTn9+s5Qkh0n3U1aAxZmhuTwzJlD8vLVvmvJTlgn&#10;tVrT5DymRCiuS6nqNf365eZsSYnzTJWs1Uqs6b1w9NXm778ue5OLC93othSWQBLl8t6saeO9yaPI&#10;8UZ0zJ1rIxQMVtp2zINr66i0rIfsXRtdxHEW9dqWxmounIPo9TBINyF/VQnuP1aVE560awrYfPja&#10;8C3wG20uWV5bZhrJRxjsD1B0TCrY9JDqmnlGtlY+SdVJbrXTlT/nuot0VUkuQg1QTRI/qubW6q0J&#10;tdR5X5sDTUDtI57+OC3/sLu15rO5swN6MN9p/t0BL1Fv6vzhOPr1MJkU/XtdQj/Z1utQ+L6yHaaA&#10;ksg+8Ht/4FfsPeEQTONVtlzNKeEwli6TLJ0PDeANdAmXJfEqoQRGk/lysZwG34zrZ8vFYlicxQkO&#10;Riwf9g1YR2ybSyN5Dv+RL7Ce8PW8rmCV31pBxyTdi3J0zH7fmjNorWFeFrKV/j7IFChCUGp3JzlS&#10;jQ5Qe2eJLNf0Ip7N4tVslc4oUawDWmEa7k6SjJJSOA6KbXWtP7z5ZusCK58SDOkYlhv6RpS+apiq&#10;xWtnQPxAJKScQtbqvhGsdBhG+k6zBPcEYtFKcyPbFhuL9kgGoHmkv1/wOWj7WvNtJ5QfDqsVLfCi&#10;lWukcZTYXHSFAALs2zIAYrmz/BPgBnBgeys8b9CsAMQYh54fBgLiI0gsx4GUn1XnA5mt4myQ2STS&#10;ZZoOGpsv0hONAcnW+VuhO4IGoAagQfts984hZIA2TUHQSiN3oZRWnQRgIkYCfAQ8moAfLy64Cd1E&#10;NXhPyP6tw/65YUYASkx7VBzUls2TDGofBfcFy/9H70mywKLH2XgvEL+HOCom9GS4Hv5HUw+WDnle&#10;1JGLOIXr+fTgTx1JVym8InhnzLOA7nDsj3y/sCVOt7KcFO3gLF21luwYPA434Tc2/GTaf/QO6xx6&#10;h5bfF/twloNmMFLo8h7YsxqUAqXBGwlGo+0PSnp4b9bU/btleMG0bxUeSLgCYnyhgpdmwbHBgWgx&#10;GUxxyLGmnpLBvPLgwYytsbJuYIuhT0q/hpu5kkGWRzggNHRAX8EKzwpYJ+/WQz/MOj7Um58AAAD/&#10;/wMAUEsDBBQABgAIAAAAIQCA5fu/rgQAAPgIAAAUAAAAZHJzL21lZGlhL2ltYWdlMS5lbWak1Q9M&#10;VVUcB/Bz7/39zu++REAUxiCVtECKhDnLjSeGuUemz9VWm2gxhXxUZJOA11IpkkhartqshbpKqzdd&#10;LjTL6ZzOrfLPoq3EzbbKWGuUBBRSLk0D+57nvU9nbo1554dz77nnz+/8znlXSynVAPfCg5ZSx22l&#10;RjlK/eoqtSZfqcnlSmUuUSontKBMKUudQ/1ctCUYDXh96TIV6FeKMU7jdrZaplaoKhVROeoBtVLV&#10;Y5aIehKlUmMgCTCUSvPu0U3dAKngX6ZNqv+AMuA9f5mh1OMpiNN73iiIk5Uai2fTB0tQeZAJZlxz&#10;tR7Nipe34K9pY+qxLDUdTPsCMJdfYrhrXn5/0ycIZg3ZkAqDyMEWVJTjvhFMTqejYTWkIDcmngHn&#10;Q/e8vdwttfukw9ogFdY0KbQ+1SfV5gRt3S211gkZY4fcb+1jbr9TELB4YmAXZwTe0r+7RfKBO08v&#10;TejiFreGN7mDtMWdiTlMTLPAzLd5rRVXuXL4onGtHCG0+DUqfWm89Ndo6qdAEph8Xb3eQ1hXG9Zc&#10;jnfHIALmDA2g/Anl7SjX2TH2zcC9b7m9nXwr7E1UZ78Mq2EhVdpBmgY9VpA+t1bTHms/tVgx9hXh&#10;3ldvRci3yiqj561cesHS1HmFw9b95PvNyqJ0e9hZBG9Dhz2ZOuxqiNJRey0dsttoJDm8OicNSFo7&#10;Do/JSRhOg8lJI/wMJpc3Ou183I5CJqyhqc6w8zXk0bBTR3dQHa2HPE6jdm5AW/98HcTYQS/fZuzR&#10;GO8xWAKd3tgVTpDynT0Q4HwnxLOdWm6GHyGbzlA2vQfVmClIB2Eka30Icz4MzZhrIZRj/80+459K&#10;9uzWmtJ0Bf/NmtrgDFXwD6SpFXZSjNM5xvs4TJ0o79Qx1qLJ9BmL/iY3GPI/56zUVWrIW3ct3s9B&#10;I/9bZXKajroit4zz3SaI8Qm57Bt5jU/Ko9wtM/kLWcFvSjvfBX/odu7QUbgVmqhChpwhyHOHnMUu&#10;U9RNphKMi6kTv+9+fGeKvTjM/i5FHCb/n6A0+ccnST0rxTRJPoKbeJLM50Kp5Sp4F7olm/+RjynD&#10;LU1w3SCdR59+GMleXH3uwjgbKYjPxPUS9MA5xPQKvI/4zBm6xxkvIWcqlMBz8oyzUXbDKcihVplH&#10;yyVEnyUkU5d85fTIOsiB/fZ+mANr9H1OHw9BmPp4K4neSpVwQR9xUiQM/pkdRFzF+lJcpYhhPOIZ&#10;i3giKM0+mm/6NqdYP+W06kXOEb0LCmgv1ECZTqNiPYj315ObJMxf48XwBubDJzGemxTMvwUmoO4i&#10;R/QgP6K7YR0s4n16LotkcVfC68iHr5uqtK+fZuk/KUufpb/4ab5sGS/WvmaeoA9yL5Pu5TSYqPv4&#10;Nj3A/hm7nvUdwb4XeXtfi7Wc9da3A2sze29+H7ulSXbKPtkhXXLzFXLlsBTKBpkhT8g42S7f6R5Z&#10;BZnwC2+DBVCntyPmiPTyO3BKznDAtbQfu7/XYcQQ8vJszmEu5s6ARngRzO/jex3SUX0AZklU10iL&#10;flX2wgUokSIplwO6XuYnVEuZLpeQDsP/5WgKxk8CTJX4fwvHL/5tGofSXKlg7v8FAAD//wMAUEsD&#10;BBQABgAIAAAAIQA1vjkI4gAAAAwBAAAPAAAAZHJzL2Rvd25yZXYueG1sTI9NT4NAEIbvJv6HzZh4&#10;swul0IosTdOop8bE1qTxtoUpkLKzhN0C/feOJz3OO0/ej2w9mVYM2LvGkoJwFoBAKmzZUKXg6/D2&#10;tALhvKZSt5ZQwQ0drPP7u0ynpR3pE4e9rwSbkEu1gtr7LpXSFTUa7Wa2Q+Lf2fZGez77Spa9Htnc&#10;tHIeBIk0uiFOqHWH2xqLy/5qFLyPetxE4euwu5y3t+9D/HHchajU48O0eQHhcfJ/MPzW5+qQc6eT&#10;vVLpRKtg+RwxyfpikcxBMBEnS153YikOkghknsn/I/If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EC&#10;LQAUAAYACAAAACEApuZR+wwBAAAVAgAAEwAAAAAAAAAAAAAAAAAAAAAAW0NvbnRlbnRfVHlwZXNd&#10;LnhtbFBLAQItABQABgAIAAAAIQA4/SH/1gAAAJQBAAALAAAAAAAAAAAAAAAAAD0BAABfcmVscy8u&#10;cmVsc1BLAQItABQABgAIAAAAIQCCLz66ZQMAAPAHAAAOAAAAAAAAAAAAAAAAADwCAABkcnMvZTJv&#10;RG9jLnhtbFBLAQItABQABgAIAAAAIQCA5fu/rgQAAPgIAAAUAAAAAAAAAAAAAAAAAM0FAABkcnMv&#10;bWVkaWEvaW1hZ2UxLmVtZlBLAQItABQABgAIAAAAIQA1vjkI4gAAAAwBAAAPAAAAAAAAAAAAAAAA&#10;AK0KAABkcnMvZG93bnJldi54bWxQSwECLQAUAAYACAAAACEAjiIJQroAAAAhAQAAGQAAAAAAAAAA&#10;AAAAAAC8CwAAZHJzL19yZWxzL2Uyb0RvYy54bWwucmVsc1BLBQYAAAAABgAGAHwBAACtDAAAAAA=&#10;">
              <v:shape id="Picture 16" o:spid="_x0000_s1036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mK2yQAAAOMAAAAPAAAAZHJzL2Rvd25yZXYueG1sRI/BasMw&#10;EETvhfyD2EBvjRTbpI0TJYTSQm+hbj5gsbaWibVyLMVx+/VVodDjMDNvmO1+cp0YaQitZw3LhQJB&#10;XHvTcqPh9PH68AQiRGSDnWfS8EUB9rvZ3RZL42/8TmMVG5EgHErUYGPsSylDbclhWPieOHmffnAY&#10;kxwaaQa8JbjrZKbUSjpsOS1Y7OnZUn2urk7D94td5XiM7lo9nvGE1Zjll6PW9/PpsAERaYr/4b/2&#10;m9GQqaJQ62KdF/D7Kf0BufsBAAD//wMAUEsBAi0AFAAGAAgAAAAhANvh9svuAAAAhQEAABMAAAAA&#10;AAAAAAAAAAAAAAAAAFtDb250ZW50X1R5cGVzXS54bWxQSwECLQAUAAYACAAAACEAWvQsW78AAAAV&#10;AQAACwAAAAAAAAAAAAAAAAAfAQAAX3JlbHMvLnJlbHNQSwECLQAUAAYACAAAACEAjwJitskAAADj&#10;AAAADwAAAAAAAAAAAAAAAAAHAgAAZHJzL2Rvd25yZXYueG1sUEsFBgAAAAADAAMAtwAAAP0CAAAA&#10;AA==&#10;">
                <v:imagedata r:id="rId3" o:title="logoNE_rgb"/>
              </v:shape>
              <v:shape id="Text Box 17" o:spid="_x0000_s1037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ZpRyQAAAOIAAAAPAAAAZHJzL2Rvd25yZXYueG1sRI9BSwMx&#10;FITvgv8hPMGbTao0lrVpEVEQPHVbxeMzeW6Wbl6WTdrd/nsjCB6HmfmGWW2m0IkTDamNbGA+UyCI&#10;bXQtNwb2u5ebJYiUkR12kcnAmRJs1pcXK6xcHHlLpzo3okA4VWjA59xXUibrKWCaxZ64eN9xCJiL&#10;HBrpBhwLPHTyViktA7ZcFjz29OTJHupjMPD19qH25+2orf307rB8bsfje23M9dX0+AAi05T/w3/t&#10;V2dgcX+nF3OtNPxeKndArn8AAAD//wMAUEsBAi0AFAAGAAgAAAAhANvh9svuAAAAhQEAABMAAAAA&#10;AAAAAAAAAAAAAAAAAFtDb250ZW50X1R5cGVzXS54bWxQSwECLQAUAAYACAAAACEAWvQsW78AAAAV&#10;AQAACwAAAAAAAAAAAAAAAAAfAQAAX3JlbHMvLnJlbHNQSwECLQAUAAYACAAAACEA+PWaUckAAADi&#10;AAAADwAAAAAAAAAAAAAAAAAHAgAAZHJzL2Rvd25yZXYueG1sUEsFBgAAAAADAAMAtwAAAP0CAAAA&#10;AA==&#10;" stroked="f">
                <v:textbox inset="4mm,1mm,0,0">
                  <w:txbxContent>
                    <w:p w14:paraId="3ADB3E1F" w14:textId="77777777" w:rsidR="00000000" w:rsidRPr="00F20F8E" w:rsidRDefault="00000000" w:rsidP="00D0588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14:paraId="07EAEFD3" w14:textId="77777777" w:rsidR="00000000" w:rsidRPr="00F20F8E" w:rsidRDefault="00000000" w:rsidP="00D0588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r w:rsidR="00000000">
      <w:fldChar w:fldCharType="begin"/>
    </w:r>
    <w:r w:rsidR="00000000">
      <w:instrText>PAGE   \* MERGEFORMAT</w:instrText>
    </w:r>
    <w:r w:rsidR="00000000">
      <w:fldChar w:fldCharType="separate"/>
    </w:r>
    <w:r w:rsidR="00000000">
      <w:rPr>
        <w:noProof/>
      </w:rPr>
      <w:t>9</w:t>
    </w:r>
    <w:r w:rsidR="00000000"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917"/>
    <w:multiLevelType w:val="hybridMultilevel"/>
    <w:tmpl w:val="A9EAFF4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13BAD"/>
    <w:multiLevelType w:val="hybridMultilevel"/>
    <w:tmpl w:val="5D888CC6"/>
    <w:lvl w:ilvl="0" w:tplc="DA3EFA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AC5"/>
    <w:multiLevelType w:val="hybridMultilevel"/>
    <w:tmpl w:val="6C4C2CB6"/>
    <w:lvl w:ilvl="0" w:tplc="8A0C69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03984"/>
    <w:multiLevelType w:val="hybridMultilevel"/>
    <w:tmpl w:val="71D431E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43285"/>
    <w:multiLevelType w:val="hybridMultilevel"/>
    <w:tmpl w:val="9CCA75B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5129F"/>
    <w:multiLevelType w:val="hybridMultilevel"/>
    <w:tmpl w:val="417CADEA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71445"/>
    <w:multiLevelType w:val="hybridMultilevel"/>
    <w:tmpl w:val="BD0C2FDA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B548A"/>
    <w:multiLevelType w:val="hybridMultilevel"/>
    <w:tmpl w:val="39967AAC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606E8"/>
    <w:multiLevelType w:val="hybridMultilevel"/>
    <w:tmpl w:val="5D0AA9BC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3A1D7C"/>
    <w:multiLevelType w:val="hybridMultilevel"/>
    <w:tmpl w:val="C1EACD64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9607D"/>
    <w:multiLevelType w:val="hybridMultilevel"/>
    <w:tmpl w:val="E376E5E2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A6B79"/>
    <w:multiLevelType w:val="hybridMultilevel"/>
    <w:tmpl w:val="11041E32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666B2"/>
    <w:multiLevelType w:val="hybridMultilevel"/>
    <w:tmpl w:val="023E6AB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954C04"/>
    <w:multiLevelType w:val="hybridMultilevel"/>
    <w:tmpl w:val="ED2C6834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D348D"/>
    <w:multiLevelType w:val="hybridMultilevel"/>
    <w:tmpl w:val="82EE5134"/>
    <w:lvl w:ilvl="0" w:tplc="DA3EFA72">
      <w:start w:val="1"/>
      <w:numFmt w:val="bullet"/>
      <w:lvlText w:val=""/>
      <w:lvlJc w:val="left"/>
      <w:pPr>
        <w:ind w:left="7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5" w15:restartNumberingAfterBreak="0">
    <w:nsid w:val="6E6F5693"/>
    <w:multiLevelType w:val="hybridMultilevel"/>
    <w:tmpl w:val="0EA6430C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DF034B"/>
    <w:multiLevelType w:val="hybridMultilevel"/>
    <w:tmpl w:val="F44A66BA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056E7"/>
    <w:multiLevelType w:val="hybridMultilevel"/>
    <w:tmpl w:val="5B4C0E0E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313340">
    <w:abstractNumId w:val="0"/>
  </w:num>
  <w:num w:numId="2" w16cid:durableId="319701506">
    <w:abstractNumId w:val="9"/>
  </w:num>
  <w:num w:numId="3" w16cid:durableId="264271590">
    <w:abstractNumId w:val="8"/>
  </w:num>
  <w:num w:numId="4" w16cid:durableId="494539707">
    <w:abstractNumId w:val="10"/>
  </w:num>
  <w:num w:numId="5" w16cid:durableId="429589728">
    <w:abstractNumId w:val="15"/>
  </w:num>
  <w:num w:numId="6" w16cid:durableId="595484838">
    <w:abstractNumId w:val="13"/>
  </w:num>
  <w:num w:numId="7" w16cid:durableId="70469107">
    <w:abstractNumId w:val="5"/>
  </w:num>
  <w:num w:numId="8" w16cid:durableId="956524400">
    <w:abstractNumId w:val="4"/>
  </w:num>
  <w:num w:numId="9" w16cid:durableId="294797903">
    <w:abstractNumId w:val="7"/>
  </w:num>
  <w:num w:numId="10" w16cid:durableId="347148479">
    <w:abstractNumId w:val="3"/>
  </w:num>
  <w:num w:numId="11" w16cid:durableId="885915916">
    <w:abstractNumId w:val="2"/>
  </w:num>
  <w:num w:numId="12" w16cid:durableId="2062971712">
    <w:abstractNumId w:val="11"/>
  </w:num>
  <w:num w:numId="13" w16cid:durableId="1039552321">
    <w:abstractNumId w:val="16"/>
  </w:num>
  <w:num w:numId="14" w16cid:durableId="666252125">
    <w:abstractNumId w:val="12"/>
  </w:num>
  <w:num w:numId="15" w16cid:durableId="209344794">
    <w:abstractNumId w:val="1"/>
  </w:num>
  <w:num w:numId="16" w16cid:durableId="2096894983">
    <w:abstractNumId w:val="14"/>
  </w:num>
  <w:num w:numId="17" w16cid:durableId="1909460776">
    <w:abstractNumId w:val="17"/>
  </w:num>
  <w:num w:numId="18" w16cid:durableId="13210761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B20"/>
    <w:rsid w:val="0065540E"/>
    <w:rsid w:val="007F1B20"/>
    <w:rsid w:val="00FB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A6EB6"/>
  <w15:chartTrackingRefBased/>
  <w15:docId w15:val="{68CB1B99-9CE9-49A7-8F37-912A8D4BE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1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1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1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1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1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1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1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1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1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1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1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1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1B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1B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1B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1B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1B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1B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1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1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1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1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1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1B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1B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1B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1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1B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1B20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7F1B2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F1B20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Numerstrony">
    <w:name w:val="page number"/>
    <w:basedOn w:val="Domylnaczcionkaakapitu"/>
    <w:semiHidden/>
    <w:rsid w:val="007F1B20"/>
  </w:style>
  <w:style w:type="paragraph" w:customStyle="1" w:styleId="StopkaCopyright">
    <w:name w:val="Stopka Copyright"/>
    <w:basedOn w:val="Normalny"/>
    <w:qFormat/>
    <w:rsid w:val="007F1B20"/>
    <w:pPr>
      <w:spacing w:after="0" w:line="240" w:lineRule="auto"/>
      <w:jc w:val="both"/>
      <w:textboxTightWrap w:val="allLines"/>
    </w:pPr>
    <w:rPr>
      <w:rFonts w:ascii="Roboto" w:eastAsia="Calibri" w:hAnsi="Roboto" w:cs="Times New Roman"/>
      <w:iCs/>
      <w:color w:val="000000"/>
      <w:kern w:val="0"/>
      <w:sz w:val="16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3072</Words>
  <Characters>18437</Characters>
  <Application>Microsoft Office Word</Application>
  <DocSecurity>0</DocSecurity>
  <Lines>153</Lines>
  <Paragraphs>42</Paragraphs>
  <ScaleCrop>false</ScaleCrop>
  <Company/>
  <LinksUpToDate>false</LinksUpToDate>
  <CharactersWithSpaces>21467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Janik</dc:creator>
  <cp:keywords/>
  <dc:description/>
  <cp:lastModifiedBy>Joanna Janik</cp:lastModifiedBy>
  <cp:revision>2</cp:revision>
  <dcterms:created xsi:type="dcterms:W3CDTF">2026-09-19T10:52:00Z</dcterms:created>
  <dcterms:modified xsi:type="dcterms:W3CDTF">2026-09-19T10:53:00Z</dcterms:modified>
</cp:coreProperties>
</file>