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AC" w:rsidRDefault="00B55DAC" w:rsidP="00B55DAC">
      <w:pPr>
        <w:pStyle w:val="Standard"/>
        <w:jc w:val="center"/>
        <w:rPr>
          <w:rFonts w:ascii="Comic Sans MS" w:hAnsi="Comic Sans MS"/>
          <w:b/>
          <w:bCs/>
          <w:color w:val="355E00"/>
          <w:sz w:val="28"/>
          <w:szCs w:val="28"/>
        </w:rPr>
      </w:pPr>
      <w:r>
        <w:rPr>
          <w:rFonts w:ascii="Comic Sans MS" w:hAnsi="Comic Sans MS"/>
          <w:b/>
          <w:bCs/>
          <w:color w:val="355E00"/>
          <w:sz w:val="28"/>
          <w:szCs w:val="28"/>
        </w:rPr>
        <w:t>WYMAGANIA EDUKACYJNE NA OCENY ŚRÓDROCZNE Z MATEMATYKI</w:t>
      </w:r>
    </w:p>
    <w:p w:rsidR="00B55DAC" w:rsidRDefault="00B55DAC" w:rsidP="00B55DAC">
      <w:pPr>
        <w:pStyle w:val="Standard"/>
        <w:jc w:val="center"/>
        <w:rPr>
          <w:rFonts w:ascii="Comic Sans MS" w:hAnsi="Comic Sans MS"/>
          <w:b/>
          <w:bCs/>
          <w:color w:val="355E00"/>
          <w:sz w:val="28"/>
          <w:szCs w:val="28"/>
        </w:rPr>
      </w:pPr>
      <w:r>
        <w:rPr>
          <w:rFonts w:ascii="Comic Sans MS" w:hAnsi="Comic Sans MS"/>
          <w:b/>
          <w:bCs/>
          <w:color w:val="355E00"/>
          <w:sz w:val="28"/>
          <w:szCs w:val="28"/>
        </w:rPr>
        <w:t xml:space="preserve"> DLA UCZNIÓW KLASY IV</w:t>
      </w:r>
    </w:p>
    <w:p w:rsidR="00B55DAC" w:rsidRDefault="00B55DAC" w:rsidP="00B55DAC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B55DAC" w:rsidRDefault="00B55DAC" w:rsidP="00B55DAC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I PÓŁROCZE</w:t>
      </w:r>
    </w:p>
    <w:p w:rsidR="0059241B" w:rsidRDefault="0059241B"/>
    <w:p w:rsidR="00B55DAC" w:rsidRDefault="00B55D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68"/>
        <w:gridCol w:w="2357"/>
        <w:gridCol w:w="2357"/>
        <w:gridCol w:w="2358"/>
        <w:gridCol w:w="2358"/>
      </w:tblGrid>
      <w:tr w:rsidR="00AA1996" w:rsidTr="00AA1996">
        <w:tc>
          <w:tcPr>
            <w:tcW w:w="2357" w:type="dxa"/>
            <w:vMerge w:val="restart"/>
          </w:tcPr>
          <w:p w:rsidR="00AA1996" w:rsidRDefault="00AA199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AA1996" w:rsidRDefault="00AA199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AA1996" w:rsidRDefault="00AA1996" w:rsidP="00AA1996">
            <w:pPr>
              <w:jc w:val="center"/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PODLEGA OCENIE</w:t>
            </w:r>
          </w:p>
        </w:tc>
        <w:tc>
          <w:tcPr>
            <w:tcW w:w="11798" w:type="dxa"/>
            <w:gridSpan w:val="5"/>
          </w:tcPr>
          <w:p w:rsidR="00AA1996" w:rsidRPr="00AA1996" w:rsidRDefault="00AA1996" w:rsidP="00AA199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POZIOMY WYMAGAŃ</w:t>
            </w:r>
          </w:p>
        </w:tc>
      </w:tr>
      <w:tr w:rsidR="00AA1996" w:rsidTr="00AA1996">
        <w:tc>
          <w:tcPr>
            <w:tcW w:w="2357" w:type="dxa"/>
            <w:vMerge/>
          </w:tcPr>
          <w:p w:rsidR="00AA1996" w:rsidRDefault="00AA1996"/>
        </w:tc>
        <w:tc>
          <w:tcPr>
            <w:tcW w:w="4725" w:type="dxa"/>
            <w:gridSpan w:val="2"/>
          </w:tcPr>
          <w:p w:rsidR="00AA1996" w:rsidRPr="00AA1996" w:rsidRDefault="00AA1996" w:rsidP="00AA199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PODSTAWOWY</w:t>
            </w:r>
          </w:p>
        </w:tc>
        <w:tc>
          <w:tcPr>
            <w:tcW w:w="7073" w:type="dxa"/>
            <w:gridSpan w:val="3"/>
          </w:tcPr>
          <w:p w:rsidR="00AA1996" w:rsidRPr="00AA1996" w:rsidRDefault="00AA1996" w:rsidP="00AA199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PONADPODSTAWOWY</w:t>
            </w:r>
          </w:p>
        </w:tc>
      </w:tr>
      <w:tr w:rsidR="00AA1996" w:rsidTr="00AA1996">
        <w:tc>
          <w:tcPr>
            <w:tcW w:w="2357" w:type="dxa"/>
            <w:vMerge/>
          </w:tcPr>
          <w:p w:rsidR="00AA1996" w:rsidRDefault="00AA1996"/>
        </w:tc>
        <w:tc>
          <w:tcPr>
            <w:tcW w:w="2368" w:type="dxa"/>
          </w:tcPr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KONIECZNY</w:t>
            </w:r>
          </w:p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AA1996" w:rsidRPr="00B55DAC" w:rsidRDefault="00AA1996" w:rsidP="00B55DAC">
            <w:pPr>
              <w:pStyle w:val="Standard"/>
              <w:snapToGrid w:val="0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DOPUSZCZAJĄCA</w:t>
            </w:r>
          </w:p>
        </w:tc>
        <w:tc>
          <w:tcPr>
            <w:tcW w:w="2357" w:type="dxa"/>
          </w:tcPr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PODSTAWOWY</w:t>
            </w:r>
          </w:p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AA1996" w:rsidRDefault="00AA1996" w:rsidP="00B55DAC">
            <w:r>
              <w:rPr>
                <w:rFonts w:ascii="Comic Sans MS" w:hAnsi="Comic Sans MS" w:cs="Arial"/>
                <w:b/>
                <w:bCs/>
              </w:rPr>
              <w:t>DOSTATECZNA</w:t>
            </w:r>
          </w:p>
        </w:tc>
        <w:tc>
          <w:tcPr>
            <w:tcW w:w="2357" w:type="dxa"/>
          </w:tcPr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ROZSZERZONY</w:t>
            </w:r>
          </w:p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AA1996" w:rsidRDefault="00AA1996" w:rsidP="00AA1996">
            <w:pPr>
              <w:jc w:val="center"/>
            </w:pPr>
            <w:r>
              <w:rPr>
                <w:rFonts w:ascii="Comic Sans MS" w:hAnsi="Comic Sans MS" w:cs="Arial"/>
                <w:b/>
                <w:bCs/>
              </w:rPr>
              <w:t>DOBRA</w:t>
            </w:r>
          </w:p>
        </w:tc>
        <w:tc>
          <w:tcPr>
            <w:tcW w:w="2358" w:type="dxa"/>
          </w:tcPr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DOPEŁNIAJĄCY</w:t>
            </w:r>
          </w:p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AA1996" w:rsidRDefault="00AA1996" w:rsidP="00B55DAC">
            <w:r>
              <w:rPr>
                <w:rFonts w:ascii="Comic Sans MS" w:hAnsi="Comic Sans MS" w:cs="Arial"/>
                <w:b/>
                <w:bCs/>
              </w:rPr>
              <w:t>BARDZO DOBRA</w:t>
            </w:r>
          </w:p>
        </w:tc>
        <w:tc>
          <w:tcPr>
            <w:tcW w:w="2358" w:type="dxa"/>
          </w:tcPr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WYKRACZAJĄCY</w:t>
            </w:r>
          </w:p>
          <w:p w:rsidR="00AA1996" w:rsidRDefault="00AA1996" w:rsidP="00B55DAC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AA1996" w:rsidRDefault="00AA1996" w:rsidP="00AA1996">
            <w:pPr>
              <w:jc w:val="center"/>
            </w:pPr>
            <w:r>
              <w:rPr>
                <w:rFonts w:ascii="Comic Sans MS" w:hAnsi="Comic Sans MS" w:cs="Arial"/>
                <w:b/>
                <w:bCs/>
              </w:rPr>
              <w:t>CELUJĄCA</w:t>
            </w:r>
          </w:p>
        </w:tc>
      </w:tr>
      <w:tr w:rsidR="00AA1996" w:rsidTr="00AA1996">
        <w:tc>
          <w:tcPr>
            <w:tcW w:w="2357" w:type="dxa"/>
            <w:vMerge/>
          </w:tcPr>
          <w:p w:rsidR="00AA1996" w:rsidRDefault="00AA1996"/>
        </w:tc>
        <w:tc>
          <w:tcPr>
            <w:tcW w:w="2368" w:type="dxa"/>
          </w:tcPr>
          <w:p w:rsidR="00AA1996" w:rsidRDefault="00AA1996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357" w:type="dxa"/>
          </w:tcPr>
          <w:p w:rsidR="00AA1996" w:rsidRDefault="00AA1996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jącą, a ponad to:</w:t>
            </w:r>
          </w:p>
        </w:tc>
        <w:tc>
          <w:tcPr>
            <w:tcW w:w="2357" w:type="dxa"/>
          </w:tcPr>
          <w:p w:rsidR="00AA1996" w:rsidRDefault="00AA1996" w:rsidP="00AA1996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 i dostateczną,</w:t>
            </w:r>
          </w:p>
          <w:p w:rsidR="00AA1996" w:rsidRDefault="00AA1996" w:rsidP="00AA1996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 ponad to:</w:t>
            </w:r>
          </w:p>
        </w:tc>
        <w:tc>
          <w:tcPr>
            <w:tcW w:w="2358" w:type="dxa"/>
          </w:tcPr>
          <w:p w:rsidR="00AA1996" w:rsidRPr="009C6C16" w:rsidRDefault="00AA1996" w:rsidP="009C6C16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A1996"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 w:rsidRPr="00AA1996"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jącą,  dostateczną i dobrą, a ponad to:</w:t>
            </w:r>
          </w:p>
        </w:tc>
        <w:tc>
          <w:tcPr>
            <w:tcW w:w="2358" w:type="dxa"/>
          </w:tcPr>
          <w:p w:rsidR="00AA1996" w:rsidRPr="009C6C16" w:rsidRDefault="00AA1996" w:rsidP="009C6C16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powyższe stopnie oraz opanował niektó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re z poniższych:</w:t>
            </w:r>
          </w:p>
        </w:tc>
      </w:tr>
      <w:tr w:rsidR="00B55DAC" w:rsidTr="00AA1996">
        <w:tc>
          <w:tcPr>
            <w:tcW w:w="2357" w:type="dxa"/>
          </w:tcPr>
          <w:p w:rsidR="000B5EEE" w:rsidRDefault="000B5EEE" w:rsidP="000B5EE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55DAC" w:rsidRPr="000B5EEE" w:rsidRDefault="000B5EEE" w:rsidP="000B5EE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B5EEE">
              <w:rPr>
                <w:rFonts w:ascii="Comic Sans MS" w:hAnsi="Comic Sans MS"/>
                <w:b/>
                <w:sz w:val="24"/>
                <w:szCs w:val="24"/>
              </w:rPr>
              <w:t>LICZBY NATURALNE – CZĘŚĆ I</w:t>
            </w:r>
          </w:p>
        </w:tc>
        <w:tc>
          <w:tcPr>
            <w:tcW w:w="2368" w:type="dxa"/>
          </w:tcPr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1. odczytuje współrzędne punktów zaznaczonych na osi liczbowej (proste przypadki)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2. odczytuje i zapisuje słownie liczby zapisane cyframi (w zakresie 1 000 000) 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3. zapisuje cyframi liczby podane słowami (w zakresie 1 000 000) 4. dodaje liczby bez przekraczania progu dziesiątkowego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lastRenderedPageBreak/>
              <w:t xml:space="preserve"> 5. odejmuje liczby w zakresie 100 bez przekraczania progu dziesiątkowego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6. mnoży liczby jednocyfrowe 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7. dzieli liczby dwucyfrowe przez liczby jednocyfrowe (w zakresie tabliczki mnożenia)</w:t>
            </w:r>
          </w:p>
          <w:p w:rsidR="001F145C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8. rozwiązuje elementarne zadania tekstowe z zastosowaniem dodawania, odejmowania, mnożenia</w:t>
            </w:r>
          </w:p>
        </w:tc>
        <w:tc>
          <w:tcPr>
            <w:tcW w:w="2357" w:type="dxa"/>
          </w:tcPr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lastRenderedPageBreak/>
              <w:t>1. zaznacza podane liczby naturalne na osi liczbowej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2. odczytuje i zapisuje słownie liczby zapisane cyframi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3. zapisuje cyframi liczby podane słowami, zapisuje słownie i cyframi kwoty złożone z banknotów i monet o podanych nominałach 4. dodaje i odejmuje liczby w zakresie 100 z </w:t>
            </w:r>
            <w:r w:rsidRPr="00E561AD">
              <w:rPr>
                <w:rFonts w:ascii="Comic Sans MS" w:hAnsi="Comic Sans MS"/>
                <w:sz w:val="18"/>
                <w:szCs w:val="18"/>
              </w:rPr>
              <w:lastRenderedPageBreak/>
              <w:t>przekraczaniem progu dziesiątkowego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5. stosuje prawa łączności i przemienności dodawania (mnożenia) 6. oblicza składnik, gdy jest podana suma i drugi składnik (w zakresie 100)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7. oblicza odjemną, gdy jest podany odjemnik i różnica (w zakresie 100)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8. oblicza odjemnik, gdy jest podana odjemna i różnica (w zakresie 100)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9. oblicza jeden czynnik, gdy dany jest drugi czynnik i iloczyn (w zakresie 100)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10. oblicza dzielną, gdy dane są dzielnik i iloraz (w zakresie 100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) 11. oblicza dzielnik, gdy dane są dzielna i iloraz (w zakresie 100) 12. wymienia dzielniki danej liczby dwucyfrowej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13. wykonuje dzielenie z resztą (w zakresie 100)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14. rozwiązuje elementarne zadania tekstowe z zastosowaniem dzielenia lub dzielenia z resztą </w:t>
            </w:r>
          </w:p>
          <w:p w:rsidR="00B55DAC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15. dzieli liczbę dwucyfrową przez liczbę jednocyfrową (w </w:t>
            </w:r>
            <w:r w:rsidRPr="00E561AD">
              <w:rPr>
                <w:rFonts w:ascii="Comic Sans MS" w:hAnsi="Comic Sans MS"/>
                <w:sz w:val="18"/>
                <w:szCs w:val="18"/>
              </w:rPr>
              <w:lastRenderedPageBreak/>
              <w:t>zakresie 100)</w:t>
            </w:r>
          </w:p>
        </w:tc>
        <w:tc>
          <w:tcPr>
            <w:tcW w:w="2357" w:type="dxa"/>
          </w:tcPr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dodaje i odejmuje w pamięci liczby naturalne z przekraczaniem progu dziesiątkowego </w:t>
            </w:r>
          </w:p>
          <w:p w:rsidR="000B5EEE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2. mnoży w pamięci liczby jednocyfrowe przez liczby dwucyfrowe (w zakresie 100)</w:t>
            </w:r>
          </w:p>
          <w:p w:rsidR="00B55DAC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3. rozwiązuje zadania z wykorzystaniem mnożenia i dzielenia</w:t>
            </w:r>
          </w:p>
        </w:tc>
        <w:tc>
          <w:tcPr>
            <w:tcW w:w="2358" w:type="dxa"/>
          </w:tcPr>
          <w:p w:rsidR="00B55DAC" w:rsidRPr="00E561AD" w:rsidRDefault="000B5EEE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1. ustala jednostkę na osi liczbowej na podstawie podanych współrzędnych punktów </w:t>
            </w:r>
          </w:p>
        </w:tc>
        <w:tc>
          <w:tcPr>
            <w:tcW w:w="2358" w:type="dxa"/>
          </w:tcPr>
          <w:p w:rsidR="00B55DAC" w:rsidRDefault="00DD7D5A"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Pr="00E561AD">
              <w:rPr>
                <w:rFonts w:ascii="Comic Sans MS" w:hAnsi="Comic Sans MS"/>
                <w:sz w:val="18"/>
                <w:szCs w:val="18"/>
              </w:rPr>
              <w:t>. rozwiązuje nietypowe zadania tekstowe</w:t>
            </w:r>
          </w:p>
        </w:tc>
      </w:tr>
      <w:tr w:rsidR="00B55DAC" w:rsidTr="00AA1996">
        <w:tc>
          <w:tcPr>
            <w:tcW w:w="2357" w:type="dxa"/>
          </w:tcPr>
          <w:p w:rsidR="000B5EEE" w:rsidRDefault="000B5EEE" w:rsidP="000B5EE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55DAC" w:rsidRDefault="000B5EEE" w:rsidP="000B5EEE">
            <w:pPr>
              <w:jc w:val="center"/>
            </w:pPr>
            <w:r w:rsidRPr="000B5EEE">
              <w:rPr>
                <w:rFonts w:ascii="Comic Sans MS" w:hAnsi="Comic Sans MS"/>
                <w:b/>
                <w:sz w:val="24"/>
                <w:szCs w:val="24"/>
              </w:rPr>
              <w:t>LICZBY NATURALNE – CZĘŚĆ I</w:t>
            </w:r>
            <w:r>
              <w:rPr>
                <w:rFonts w:ascii="Comic Sans MS" w:hAnsi="Comic Sans MS"/>
                <w:b/>
                <w:sz w:val="24"/>
                <w:szCs w:val="24"/>
              </w:rPr>
              <w:t>I</w:t>
            </w:r>
          </w:p>
        </w:tc>
        <w:tc>
          <w:tcPr>
            <w:tcW w:w="2368" w:type="dxa"/>
          </w:tcPr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1. zamienia jednostki czasu (godziny na minuty, minuty na sekundy, kwadranse na minuty, godziny na kwadranse)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2. zapisuje słownie godziny przedstawione na zegarze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3. oblicza upływ czasu, np. od 12.30 do 12.48 4. zna cyfry rzymskie (I, V, X)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5. zapisuje cyframi rzymskimi liczby naturalne (do 12) zapisane cyframi arabskimi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6. podaje czas trwania roku zwykłego i roku przestępnego (liczbę dni)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7. spośród podanych liczb wybiera liczby podzielne przez 10, przez 5, przez 2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8. przedstawia drugą i trzecią potęgę za pomocą iloczynu takich samych czynników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9. oblicza wartości dwudziałaniowych wyrażeń arytmetycznych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10. mnoży i dzieli liczby zakończone zerami przez liczby jednocyfrowe</w:t>
            </w:r>
          </w:p>
          <w:p w:rsidR="00B55DAC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11. szacuje wynik </w:t>
            </w:r>
            <w:r w:rsidRPr="00E561AD">
              <w:rPr>
                <w:rFonts w:ascii="Comic Sans MS" w:hAnsi="Comic Sans MS"/>
                <w:sz w:val="18"/>
                <w:szCs w:val="18"/>
              </w:rPr>
              <w:lastRenderedPageBreak/>
              <w:t xml:space="preserve">dodawania dwóch liczb dwu- lub trzycyfrowych   </w:t>
            </w:r>
          </w:p>
        </w:tc>
        <w:tc>
          <w:tcPr>
            <w:tcW w:w="2357" w:type="dxa"/>
          </w:tcPr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lastRenderedPageBreak/>
              <w:t>1. oblicza upływ czasu, np. od 14.29 do 15.25 2. zapisuje cyframi rzymskimi liczby naturalne (do 39) zapisane cyframi arabskimi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3. zapisuje daty z wykorzystaniem cyfr rzymskich</w:t>
            </w:r>
          </w:p>
          <w:p w:rsidR="006E3995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4. rozwiązuje elementarne zadania tekstowe z wykorzystaniem obliczeń kalendarzowych i zegarowych</w:t>
            </w:r>
          </w:p>
          <w:p w:rsidR="006E3995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5. przypisuje podany rok do odpowiedniego stulecia</w:t>
            </w:r>
          </w:p>
          <w:p w:rsidR="006E3995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6. oblicza kwadrat i sześcian liczby naturalnej</w:t>
            </w:r>
          </w:p>
          <w:p w:rsidR="006E3995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7. zapisuje iloczyn takich samych dwóch lub trzech czynników za pomocą potęgi</w:t>
            </w:r>
          </w:p>
          <w:p w:rsidR="006E3995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8. podaje przykłady liczb podzielnych przez 10, przez 5, przez 2</w:t>
            </w:r>
          </w:p>
          <w:p w:rsidR="006E3995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9. wybiera spośród podanych liczb liczby podzielne przez 9, przez 3</w:t>
            </w:r>
          </w:p>
          <w:p w:rsidR="006E3995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10. mnoży i dzieli liczby z zerami na końcu </w:t>
            </w:r>
          </w:p>
          <w:p w:rsidR="006E3995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lastRenderedPageBreak/>
              <w:t>11. oblicza wartości trójdziałaniowych wyrażeń arytmetycznych</w:t>
            </w:r>
          </w:p>
          <w:p w:rsidR="006E3995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12. szacuje wynik odejmowania dwóch liczb (dwucyfrowych, trzycyfrowych) </w:t>
            </w:r>
          </w:p>
          <w:p w:rsidR="00B55DAC" w:rsidRPr="00E561AD" w:rsidRDefault="006E3995" w:rsidP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13. szacuje wynik mnożenia dwóch liczb  </w:t>
            </w:r>
          </w:p>
        </w:tc>
        <w:tc>
          <w:tcPr>
            <w:tcW w:w="2357" w:type="dxa"/>
          </w:tcPr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lastRenderedPageBreak/>
              <w:t>1. wykonuje obliczenia zegarowe i kalendarzowe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2. zapisuje cyframi arabskimi liczby do 39 zapisane cyframi rzymskimi 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3. rozwiązuje zadania z zastosowaniem cech podzielności przez 10, przez 5, przez 2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4. oblicza wartości wielodziałaniowych wyrażeń arytmetycznych</w:t>
            </w:r>
          </w:p>
          <w:p w:rsidR="00B55DAC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5. rozwiązuje typowe zadania tekstowe z zastosowaniem mnożenia i dzielenia liczb zakończonych zerami</w:t>
            </w:r>
          </w:p>
        </w:tc>
        <w:tc>
          <w:tcPr>
            <w:tcW w:w="2358" w:type="dxa"/>
          </w:tcPr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1. wyznacza liczbę naturalną, znając jej kwadrat, np. 25, 49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2. oblicza wartość wielodziałaniowego wyrażenia arytmetycznego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3. stosuje cechy podzielności przy wyszukiwaniu liczb spełniających dany warunek </w:t>
            </w:r>
          </w:p>
          <w:p w:rsidR="006E3995" w:rsidRPr="00E561AD" w:rsidRDefault="006E3995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4. rozwiązuje zadania z zastosowaniem cech podzielności przez 9 i przez 3</w:t>
            </w:r>
          </w:p>
          <w:p w:rsidR="00B55DAC" w:rsidRPr="00E561AD" w:rsidRDefault="006E3995" w:rsidP="00DD7D5A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58" w:type="dxa"/>
          </w:tcPr>
          <w:p w:rsidR="00B55DAC" w:rsidRDefault="00DD7D5A"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Pr="00E561AD">
              <w:rPr>
                <w:rFonts w:ascii="Comic Sans MS" w:hAnsi="Comic Sans MS"/>
                <w:sz w:val="18"/>
                <w:szCs w:val="18"/>
              </w:rPr>
              <w:t xml:space="preserve">. rozwiązuje nietypowe zadania tekstowe z zastosowaniem mnożenia i dzielenia liczb zakończonych zerami  </w:t>
            </w:r>
          </w:p>
        </w:tc>
      </w:tr>
      <w:tr w:rsidR="00B55DAC" w:rsidTr="00AA1996">
        <w:tc>
          <w:tcPr>
            <w:tcW w:w="2357" w:type="dxa"/>
          </w:tcPr>
          <w:p w:rsidR="00B93B30" w:rsidRDefault="00B93B30" w:rsidP="00B93B3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B55DAC" w:rsidRPr="00B93B30" w:rsidRDefault="00B93B30" w:rsidP="00B93B3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B30">
              <w:rPr>
                <w:rFonts w:ascii="Comic Sans MS" w:hAnsi="Comic Sans MS"/>
                <w:b/>
                <w:sz w:val="24"/>
                <w:szCs w:val="24"/>
              </w:rPr>
              <w:t>DZIAŁANIA PISEMNE</w:t>
            </w:r>
          </w:p>
        </w:tc>
        <w:tc>
          <w:tcPr>
            <w:tcW w:w="2368" w:type="dxa"/>
          </w:tcPr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1. dodaje i odejmuje pisemnie liczby z przekraczaniem kolejnych progów dziesiątkowych</w:t>
            </w:r>
          </w:p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2. mnoży pisemnie liczbę wielocyfrową przez liczbę jednocyfrową </w:t>
            </w:r>
          </w:p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3. rozwiązuje elementarne zadania tekstowe z zastosowaniem dodawania i odejmowania pisemnego</w:t>
            </w:r>
          </w:p>
          <w:p w:rsidR="00B55DAC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4. rozwiązuje elementarne zadania tekstowe z zastosowaniem mnożenia liczby wielocyfrowej przez liczbę jednocyfrową  </w:t>
            </w:r>
          </w:p>
        </w:tc>
        <w:tc>
          <w:tcPr>
            <w:tcW w:w="2357" w:type="dxa"/>
          </w:tcPr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1. mnoży pisemnie przez liczby dwucyfrowe </w:t>
            </w:r>
          </w:p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2. mnoży pisemnie liczby zakończone zerami </w:t>
            </w:r>
          </w:p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3. dzieli pisemnie liczby wielocyfrowe przez liczby jednocyfrowe</w:t>
            </w:r>
          </w:p>
          <w:p w:rsidR="00B55DAC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 4. sprawdza poprawność wykonanych działań  </w:t>
            </w:r>
          </w:p>
        </w:tc>
        <w:tc>
          <w:tcPr>
            <w:tcW w:w="2357" w:type="dxa"/>
          </w:tcPr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1. mnoży pisemnie liczby wielocyfrowe </w:t>
            </w:r>
          </w:p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2. korzysta z obliczeń pisemnych do wyznaczenia odjemnej, gdy są podane odjemnik i różnica </w:t>
            </w:r>
          </w:p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3. korzysta z obliczeń pisemnych do wyznaczenia odjemnika, gdy są podane odjemna i różnica </w:t>
            </w:r>
          </w:p>
          <w:p w:rsidR="00B55DAC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4. rozwiązuje typowe zadania tekstowe z zastosowaniem dodawania, odejmowania i mnożenia przez liczby jednocyfrowe sposobem pisemnym</w:t>
            </w:r>
          </w:p>
        </w:tc>
        <w:tc>
          <w:tcPr>
            <w:tcW w:w="2358" w:type="dxa"/>
          </w:tcPr>
          <w:p w:rsidR="00B93B30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 xml:space="preserve">1. rozwiązuje nietypowe zadania tekstowe z zastosowaniem dodawania i odejmowania sposobem pisemnym </w:t>
            </w:r>
          </w:p>
          <w:p w:rsidR="00B55DAC" w:rsidRPr="00E561AD" w:rsidRDefault="00B93B30">
            <w:pPr>
              <w:rPr>
                <w:rFonts w:ascii="Comic Sans MS" w:hAnsi="Comic Sans MS"/>
                <w:sz w:val="18"/>
                <w:szCs w:val="18"/>
              </w:rPr>
            </w:pPr>
            <w:r w:rsidRPr="00E561AD">
              <w:rPr>
                <w:rFonts w:ascii="Comic Sans MS" w:hAnsi="Comic Sans MS"/>
                <w:sz w:val="18"/>
                <w:szCs w:val="18"/>
              </w:rPr>
              <w:t>2. rozwiązuje nietypowe zadania tekstowe z zastosowaniem mnożenia sposobem pisemnym</w:t>
            </w:r>
          </w:p>
        </w:tc>
        <w:tc>
          <w:tcPr>
            <w:tcW w:w="2358" w:type="dxa"/>
          </w:tcPr>
          <w:p w:rsidR="00DD7D5A" w:rsidRPr="00E561AD" w:rsidRDefault="00DD7D5A" w:rsidP="00DD7D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1. </w:t>
            </w:r>
            <w:r w:rsidRPr="00E561AD">
              <w:rPr>
                <w:rFonts w:ascii="Comic Sans MS" w:hAnsi="Comic Sans MS"/>
                <w:sz w:val="18"/>
                <w:szCs w:val="18"/>
              </w:rPr>
              <w:t xml:space="preserve">rozwiązuje nietypowe zadania tekstowe z zastosowaniem </w:t>
            </w:r>
            <w:r>
              <w:rPr>
                <w:rFonts w:ascii="Comic Sans MS" w:hAnsi="Comic Sans MS"/>
                <w:sz w:val="18"/>
                <w:szCs w:val="18"/>
              </w:rPr>
              <w:t>czterech działań wykonywanych sposobem pisemnym</w:t>
            </w:r>
            <w:bookmarkStart w:id="0" w:name="_GoBack"/>
            <w:bookmarkEnd w:id="0"/>
          </w:p>
          <w:p w:rsidR="00B55DAC" w:rsidRDefault="00B55DAC"/>
        </w:tc>
      </w:tr>
      <w:tr w:rsidR="00B55DAC" w:rsidTr="00AA1996">
        <w:tc>
          <w:tcPr>
            <w:tcW w:w="2357" w:type="dxa"/>
          </w:tcPr>
          <w:p w:rsidR="00B55DAC" w:rsidRDefault="00B55DAC"/>
        </w:tc>
        <w:tc>
          <w:tcPr>
            <w:tcW w:w="2368" w:type="dxa"/>
          </w:tcPr>
          <w:p w:rsidR="00B55DAC" w:rsidRDefault="00B55DAC"/>
        </w:tc>
        <w:tc>
          <w:tcPr>
            <w:tcW w:w="2357" w:type="dxa"/>
          </w:tcPr>
          <w:p w:rsidR="00B55DAC" w:rsidRDefault="00B55DAC"/>
        </w:tc>
        <w:tc>
          <w:tcPr>
            <w:tcW w:w="2357" w:type="dxa"/>
          </w:tcPr>
          <w:p w:rsidR="00B55DAC" w:rsidRDefault="00B55DAC"/>
        </w:tc>
        <w:tc>
          <w:tcPr>
            <w:tcW w:w="2358" w:type="dxa"/>
          </w:tcPr>
          <w:p w:rsidR="00B55DAC" w:rsidRDefault="00B55DAC"/>
        </w:tc>
        <w:tc>
          <w:tcPr>
            <w:tcW w:w="2358" w:type="dxa"/>
          </w:tcPr>
          <w:p w:rsidR="00B55DAC" w:rsidRDefault="00B55DAC"/>
        </w:tc>
      </w:tr>
    </w:tbl>
    <w:p w:rsidR="00B55DAC" w:rsidRDefault="00B55DAC"/>
    <w:sectPr w:rsidR="00B55DAC" w:rsidSect="00B55DA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86E" w:rsidRDefault="006C786E" w:rsidP="002C2359">
      <w:pPr>
        <w:spacing w:after="0" w:line="240" w:lineRule="auto"/>
      </w:pPr>
      <w:r>
        <w:separator/>
      </w:r>
    </w:p>
  </w:endnote>
  <w:endnote w:type="continuationSeparator" w:id="0">
    <w:p w:rsidR="006C786E" w:rsidRDefault="006C786E" w:rsidP="002C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359" w:rsidRPr="002C2359" w:rsidRDefault="002C2359">
    <w:pPr>
      <w:pStyle w:val="Stopka"/>
      <w:rPr>
        <w:rFonts w:ascii="Comic Sans MS" w:hAnsi="Comic Sans MS"/>
      </w:rPr>
    </w:pPr>
    <w:r w:rsidRPr="002C2359">
      <w:rPr>
        <w:rFonts w:ascii="Comic Sans MS" w:hAnsi="Comic Sans MS"/>
      </w:rPr>
      <w:t>Matematyka z kluczem – klasa 4</w:t>
    </w:r>
  </w:p>
  <w:p w:rsidR="002C2359" w:rsidRDefault="002C23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86E" w:rsidRDefault="006C786E" w:rsidP="002C2359">
      <w:pPr>
        <w:spacing w:after="0" w:line="240" w:lineRule="auto"/>
      </w:pPr>
      <w:r>
        <w:separator/>
      </w:r>
    </w:p>
  </w:footnote>
  <w:footnote w:type="continuationSeparator" w:id="0">
    <w:p w:rsidR="006C786E" w:rsidRDefault="006C786E" w:rsidP="002C2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0190D"/>
    <w:multiLevelType w:val="hybridMultilevel"/>
    <w:tmpl w:val="91F87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C"/>
    <w:rsid w:val="000B5EEE"/>
    <w:rsid w:val="001F145C"/>
    <w:rsid w:val="002C2359"/>
    <w:rsid w:val="002D5843"/>
    <w:rsid w:val="00481BBD"/>
    <w:rsid w:val="0059241B"/>
    <w:rsid w:val="006C786E"/>
    <w:rsid w:val="006E3995"/>
    <w:rsid w:val="009C6C16"/>
    <w:rsid w:val="00AA1996"/>
    <w:rsid w:val="00B55DAC"/>
    <w:rsid w:val="00B93B30"/>
    <w:rsid w:val="00DD7D5A"/>
    <w:rsid w:val="00DE2D08"/>
    <w:rsid w:val="00E5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D630A-1BBC-49FA-A523-D3FA1A47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55D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B5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AA1996"/>
    <w:pPr>
      <w:suppressLineNumbers/>
    </w:pPr>
  </w:style>
  <w:style w:type="paragraph" w:styleId="Akapitzlist">
    <w:name w:val="List Paragraph"/>
    <w:basedOn w:val="Normalny"/>
    <w:uiPriority w:val="34"/>
    <w:qFormat/>
    <w:rsid w:val="00AA19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2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359"/>
  </w:style>
  <w:style w:type="paragraph" w:styleId="Stopka">
    <w:name w:val="footer"/>
    <w:basedOn w:val="Normalny"/>
    <w:link w:val="StopkaZnak"/>
    <w:uiPriority w:val="99"/>
    <w:unhideWhenUsed/>
    <w:rsid w:val="002C2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359"/>
  </w:style>
  <w:style w:type="paragraph" w:styleId="Tekstdymka">
    <w:name w:val="Balloon Text"/>
    <w:basedOn w:val="Normalny"/>
    <w:link w:val="TekstdymkaZnak"/>
    <w:uiPriority w:val="99"/>
    <w:semiHidden/>
    <w:unhideWhenUsed/>
    <w:rsid w:val="002C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Nauczyciel</cp:lastModifiedBy>
  <cp:revision>10</cp:revision>
  <dcterms:created xsi:type="dcterms:W3CDTF">2018-08-27T09:08:00Z</dcterms:created>
  <dcterms:modified xsi:type="dcterms:W3CDTF">2022-11-28T20:14:00Z</dcterms:modified>
</cp:coreProperties>
</file>