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911" w:rsidRDefault="00761911" w:rsidP="00761911">
      <w:pPr>
        <w:pStyle w:val="Standard"/>
        <w:jc w:val="center"/>
        <w:rPr>
          <w:rFonts w:ascii="Comic Sans MS" w:hAnsi="Comic Sans MS"/>
          <w:b/>
          <w:bCs/>
          <w:color w:val="355E00"/>
          <w:sz w:val="28"/>
          <w:szCs w:val="28"/>
        </w:rPr>
      </w:pPr>
      <w:r>
        <w:rPr>
          <w:rFonts w:ascii="Comic Sans MS" w:hAnsi="Comic Sans MS"/>
          <w:b/>
          <w:bCs/>
          <w:color w:val="355E00"/>
          <w:sz w:val="28"/>
          <w:szCs w:val="28"/>
        </w:rPr>
        <w:t>WYMAGANIA EDUKACYJNE NA OCENY ROCZNE Z MATEMATYKI</w:t>
      </w:r>
    </w:p>
    <w:p w:rsidR="00761911" w:rsidRDefault="00761911" w:rsidP="00761911">
      <w:pPr>
        <w:pStyle w:val="Standard"/>
        <w:jc w:val="center"/>
        <w:rPr>
          <w:rFonts w:ascii="Comic Sans MS" w:hAnsi="Comic Sans MS"/>
          <w:b/>
          <w:bCs/>
          <w:color w:val="355E00"/>
          <w:sz w:val="28"/>
          <w:szCs w:val="28"/>
        </w:rPr>
      </w:pPr>
      <w:r>
        <w:rPr>
          <w:rFonts w:ascii="Comic Sans MS" w:hAnsi="Comic Sans MS"/>
          <w:b/>
          <w:bCs/>
          <w:color w:val="355E00"/>
          <w:sz w:val="28"/>
          <w:szCs w:val="28"/>
        </w:rPr>
        <w:t xml:space="preserve"> DLA UCZNIÓW KLASY IV</w:t>
      </w:r>
    </w:p>
    <w:p w:rsidR="00761911" w:rsidRDefault="00761911" w:rsidP="00761911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 xml:space="preserve"> </w:t>
      </w:r>
    </w:p>
    <w:p w:rsidR="00761911" w:rsidRDefault="00761911" w:rsidP="00761911">
      <w:pPr>
        <w:pStyle w:val="Standard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II PÓŁROCZE</w:t>
      </w:r>
    </w:p>
    <w:p w:rsidR="00761911" w:rsidRPr="006B6437" w:rsidRDefault="00761911" w:rsidP="00761911">
      <w:pPr>
        <w:pStyle w:val="Standard"/>
        <w:rPr>
          <w:color w:val="C00000"/>
        </w:rPr>
      </w:pPr>
      <w:r w:rsidRPr="006B6437">
        <w:rPr>
          <w:rFonts w:ascii="Comic Sans MS" w:hAnsi="Comic Sans MS"/>
          <w:b/>
          <w:bCs/>
          <w:color w:val="C00000"/>
          <w:sz w:val="28"/>
          <w:szCs w:val="28"/>
        </w:rPr>
        <w:t>Ocenę roczną otrzymuje uczeń, który spełnił wymagania na ocenę śródroczną, a ponad to:</w:t>
      </w:r>
    </w:p>
    <w:p w:rsidR="00761911" w:rsidRDefault="00761911" w:rsidP="00761911"/>
    <w:p w:rsidR="00761911" w:rsidRDefault="00761911" w:rsidP="0076191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2368"/>
        <w:gridCol w:w="2357"/>
        <w:gridCol w:w="2357"/>
        <w:gridCol w:w="2358"/>
        <w:gridCol w:w="2358"/>
      </w:tblGrid>
      <w:tr w:rsidR="00761911" w:rsidTr="002F079B">
        <w:tc>
          <w:tcPr>
            <w:tcW w:w="2357" w:type="dxa"/>
            <w:vMerge w:val="restart"/>
          </w:tcPr>
          <w:p w:rsidR="00761911" w:rsidRDefault="00761911" w:rsidP="002F079B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761911" w:rsidRDefault="00761911" w:rsidP="002F079B">
            <w:pPr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:rsidR="00761911" w:rsidRDefault="00761911" w:rsidP="002F079B">
            <w:pPr>
              <w:jc w:val="center"/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PODLEGA OCENIE</w:t>
            </w:r>
          </w:p>
        </w:tc>
        <w:tc>
          <w:tcPr>
            <w:tcW w:w="11798" w:type="dxa"/>
            <w:gridSpan w:val="5"/>
          </w:tcPr>
          <w:p w:rsidR="00761911" w:rsidRPr="00AA1996" w:rsidRDefault="00761911" w:rsidP="002F079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POZIOMY WYMAGAŃ</w:t>
            </w:r>
          </w:p>
        </w:tc>
      </w:tr>
      <w:tr w:rsidR="00761911" w:rsidTr="002F079B">
        <w:tc>
          <w:tcPr>
            <w:tcW w:w="2357" w:type="dxa"/>
            <w:vMerge/>
          </w:tcPr>
          <w:p w:rsidR="00761911" w:rsidRDefault="00761911" w:rsidP="002F079B"/>
        </w:tc>
        <w:tc>
          <w:tcPr>
            <w:tcW w:w="4725" w:type="dxa"/>
            <w:gridSpan w:val="2"/>
          </w:tcPr>
          <w:p w:rsidR="00761911" w:rsidRPr="00AA1996" w:rsidRDefault="00761911" w:rsidP="002F079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PODSTAWOWY</w:t>
            </w:r>
          </w:p>
        </w:tc>
        <w:tc>
          <w:tcPr>
            <w:tcW w:w="7073" w:type="dxa"/>
            <w:gridSpan w:val="3"/>
          </w:tcPr>
          <w:p w:rsidR="00761911" w:rsidRPr="00AA1996" w:rsidRDefault="00761911" w:rsidP="002F079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A1996">
              <w:rPr>
                <w:rFonts w:ascii="Comic Sans MS" w:hAnsi="Comic Sans MS"/>
                <w:b/>
                <w:sz w:val="24"/>
                <w:szCs w:val="24"/>
              </w:rPr>
              <w:t>PONADPODSTAWOWY</w:t>
            </w:r>
          </w:p>
        </w:tc>
      </w:tr>
      <w:tr w:rsidR="00761911" w:rsidTr="002F079B">
        <w:tc>
          <w:tcPr>
            <w:tcW w:w="2357" w:type="dxa"/>
            <w:vMerge/>
          </w:tcPr>
          <w:p w:rsidR="00761911" w:rsidRDefault="00761911" w:rsidP="002F079B"/>
        </w:tc>
        <w:tc>
          <w:tcPr>
            <w:tcW w:w="2368" w:type="dxa"/>
          </w:tcPr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KONIECZNY</w:t>
            </w:r>
          </w:p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61911" w:rsidRPr="00B55DAC" w:rsidRDefault="00761911" w:rsidP="002F079B">
            <w:pPr>
              <w:pStyle w:val="Standard"/>
              <w:snapToGrid w:val="0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DOPUSZCZAJĄCA</w:t>
            </w:r>
          </w:p>
        </w:tc>
        <w:tc>
          <w:tcPr>
            <w:tcW w:w="2357" w:type="dxa"/>
          </w:tcPr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PODSTAWOWY</w:t>
            </w:r>
          </w:p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61911" w:rsidRDefault="00761911" w:rsidP="002F079B">
            <w:r>
              <w:rPr>
                <w:rFonts w:ascii="Comic Sans MS" w:hAnsi="Comic Sans MS" w:cs="Arial"/>
                <w:b/>
                <w:bCs/>
              </w:rPr>
              <w:t>DOSTATECZNA</w:t>
            </w:r>
          </w:p>
        </w:tc>
        <w:tc>
          <w:tcPr>
            <w:tcW w:w="2357" w:type="dxa"/>
          </w:tcPr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ROZSZERZONY</w:t>
            </w:r>
          </w:p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61911" w:rsidRDefault="00761911" w:rsidP="002F079B">
            <w:pPr>
              <w:jc w:val="center"/>
            </w:pPr>
            <w:r>
              <w:rPr>
                <w:rFonts w:ascii="Comic Sans MS" w:hAnsi="Comic Sans MS" w:cs="Arial"/>
                <w:b/>
                <w:bCs/>
              </w:rPr>
              <w:t>DOBRA</w:t>
            </w:r>
          </w:p>
        </w:tc>
        <w:tc>
          <w:tcPr>
            <w:tcW w:w="2358" w:type="dxa"/>
          </w:tcPr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DOPEŁNIAJĄCY</w:t>
            </w:r>
          </w:p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61911" w:rsidRDefault="00761911" w:rsidP="002F079B">
            <w:r>
              <w:rPr>
                <w:rFonts w:ascii="Comic Sans MS" w:hAnsi="Comic Sans MS" w:cs="Arial"/>
                <w:b/>
                <w:bCs/>
              </w:rPr>
              <w:t>BARDZO DOBRA</w:t>
            </w:r>
          </w:p>
        </w:tc>
        <w:tc>
          <w:tcPr>
            <w:tcW w:w="2358" w:type="dxa"/>
          </w:tcPr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</w:rPr>
            </w:pPr>
            <w:r>
              <w:rPr>
                <w:rFonts w:ascii="Comic Sans MS" w:hAnsi="Comic Sans MS" w:cs="Arial"/>
                <w:b/>
                <w:bCs/>
              </w:rPr>
              <w:t>WYKRACZAJĄCY</w:t>
            </w:r>
          </w:p>
          <w:p w:rsidR="00761911" w:rsidRDefault="00761911" w:rsidP="002F079B">
            <w:pPr>
              <w:pStyle w:val="Standard"/>
              <w:snapToGrid w:val="0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bCs/>
                <w:sz w:val="16"/>
                <w:szCs w:val="16"/>
              </w:rPr>
              <w:t>OCENA</w:t>
            </w:r>
          </w:p>
          <w:p w:rsidR="00761911" w:rsidRDefault="00761911" w:rsidP="002F079B">
            <w:pPr>
              <w:jc w:val="center"/>
            </w:pPr>
            <w:r>
              <w:rPr>
                <w:rFonts w:ascii="Comic Sans MS" w:hAnsi="Comic Sans MS" w:cs="Arial"/>
                <w:b/>
                <w:bCs/>
              </w:rPr>
              <w:t>CELUJĄCA</w:t>
            </w:r>
          </w:p>
        </w:tc>
      </w:tr>
      <w:tr w:rsidR="00761911" w:rsidTr="002F079B">
        <w:tc>
          <w:tcPr>
            <w:tcW w:w="2357" w:type="dxa"/>
            <w:vMerge/>
          </w:tcPr>
          <w:p w:rsidR="00761911" w:rsidRDefault="00761911" w:rsidP="002F079B"/>
        </w:tc>
        <w:tc>
          <w:tcPr>
            <w:tcW w:w="2368" w:type="dxa"/>
          </w:tcPr>
          <w:p w:rsidR="00761911" w:rsidRDefault="00761911" w:rsidP="002F079B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Uczeń:</w:t>
            </w:r>
          </w:p>
        </w:tc>
        <w:tc>
          <w:tcPr>
            <w:tcW w:w="2357" w:type="dxa"/>
          </w:tcPr>
          <w:p w:rsidR="00761911" w:rsidRDefault="00761911" w:rsidP="002F079B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jącą, a ponad to:</w:t>
            </w:r>
          </w:p>
        </w:tc>
        <w:tc>
          <w:tcPr>
            <w:tcW w:w="2357" w:type="dxa"/>
          </w:tcPr>
          <w:p w:rsidR="00761911" w:rsidRDefault="00761911" w:rsidP="002F079B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 i dostateczną,</w:t>
            </w:r>
          </w:p>
          <w:p w:rsidR="00761911" w:rsidRDefault="00761911" w:rsidP="002F079B"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a ponad to:</w:t>
            </w:r>
          </w:p>
        </w:tc>
        <w:tc>
          <w:tcPr>
            <w:tcW w:w="2358" w:type="dxa"/>
          </w:tcPr>
          <w:p w:rsidR="00761911" w:rsidRPr="00012310" w:rsidRDefault="00761911" w:rsidP="00012310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AA1996"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ocenę dopuszcza</w:t>
            </w:r>
            <w:r w:rsidRPr="00AA1996"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jącą,  dostateczną i dobrą, a ponad to:</w:t>
            </w:r>
          </w:p>
        </w:tc>
        <w:tc>
          <w:tcPr>
            <w:tcW w:w="2358" w:type="dxa"/>
          </w:tcPr>
          <w:p w:rsidR="00761911" w:rsidRPr="006D6EFF" w:rsidRDefault="00761911" w:rsidP="006D6EFF">
            <w:pPr>
              <w:pStyle w:val="TableContents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Uczeń spełnia wszystkie wymagania na powyższe stopnie oraz opanował niektó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softHyphen/>
              <w:t>re z poniższych:</w:t>
            </w:r>
          </w:p>
        </w:tc>
      </w:tr>
      <w:tr w:rsidR="00761911" w:rsidTr="002F079B">
        <w:tc>
          <w:tcPr>
            <w:tcW w:w="2357" w:type="dxa"/>
          </w:tcPr>
          <w:p w:rsidR="002A5043" w:rsidRDefault="002A5043" w:rsidP="002A504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761911" w:rsidRPr="002A5043" w:rsidRDefault="00F20E31" w:rsidP="002A504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A5043">
              <w:rPr>
                <w:rFonts w:ascii="Comic Sans MS" w:hAnsi="Comic Sans MS"/>
                <w:b/>
                <w:sz w:val="24"/>
                <w:szCs w:val="24"/>
              </w:rPr>
              <w:t>FIGURY GEOMETRYCZNE – CZĘŚĆ I</w:t>
            </w:r>
          </w:p>
        </w:tc>
        <w:tc>
          <w:tcPr>
            <w:tcW w:w="2368" w:type="dxa"/>
          </w:tcPr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1. rozpoznaje podstawowe figury geometryczne: punkt, odcinek, prostą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2. wskazuje punkty należące do odcinka i do prostej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3. wskazuje na rysunku proste i odcinki prostopadłe oraz równoległe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rysuje odcinek o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podanej długości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5. rozróżnia wśród czworokątów prostokąty i kwadraty 6. rysuje prostokąty, których wymiary są wyrażone taką samą jednostką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7. rysuje kwadraty o podanych wymiarach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8. rysuje przekątne prostokątów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9. wyróżnia wśród innych figur wielokąty i podaje ich nazwy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10. wymienia różne jednostki długości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11. oblicza obwód wielokąta, którego długości boków są wyrażone taką samą jednostką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12. wybiera spośród podanych figur te, które mają oś symetrii 13. wskazuje środek, promień i średnicę koła i okręgu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14. rysuje okrąg i koło o danym promieniu i o danej średnicy </w:t>
            </w:r>
          </w:p>
          <w:p w:rsidR="0076191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15. rysuje odcinek o podanej długości w podanej skali  </w:t>
            </w:r>
          </w:p>
        </w:tc>
        <w:tc>
          <w:tcPr>
            <w:tcW w:w="2357" w:type="dxa"/>
          </w:tcPr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rysuje prostą równoległą i prostą prostopadłą do danej prostej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rozwiązuje elementarne zadania z wykorzystaniem własności boków i kątów prostokąta i kwadratu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3. podaje liczbę przekątnych w wielokącie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zamienia jednostki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długości, np. metry na centymetry, centymetry na milimetry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5. rysuje osie symetrii figury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6. podaje zależność między promieniem a średnicą koła i okręgu 7. oblicza wymiary figur geometrycznych i obiektów w skali wyrażonej niewielkimi liczbami naturalnymi </w:t>
            </w:r>
          </w:p>
          <w:p w:rsidR="0076191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8. oblicza w prostych przypadkach rzeczywistą odległość na podstawie mapy ze skalą mianowaną  </w:t>
            </w:r>
          </w:p>
        </w:tc>
        <w:tc>
          <w:tcPr>
            <w:tcW w:w="2357" w:type="dxa"/>
          </w:tcPr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rysuje odcinek równoległy i odcinek prostopadły do danego odcinka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wymienia własności boków i kątów prostokąta i kwadratu 3. rysuje wielokąty spełniające określone warunki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oblicza długość boku prostokąta przy danym obwodzie i drugim boku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5. rysuje figurę mającą dwie osie symetrii </w:t>
            </w:r>
          </w:p>
          <w:p w:rsidR="0076191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6. oblicza rzeczywiste wymiary obiektów, znając ich wymiary w podanej skali</w:t>
            </w:r>
          </w:p>
        </w:tc>
        <w:tc>
          <w:tcPr>
            <w:tcW w:w="2358" w:type="dxa"/>
          </w:tcPr>
          <w:p w:rsidR="00F20E31" w:rsidRPr="008F0024" w:rsidRDefault="001A2345" w:rsidP="002F079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 xml:space="preserve">1. rozwiązuje </w:t>
            </w:r>
            <w:r w:rsidR="00F20E31" w:rsidRPr="008F0024">
              <w:rPr>
                <w:rFonts w:ascii="Comic Sans MS" w:hAnsi="Comic Sans MS"/>
                <w:sz w:val="18"/>
                <w:szCs w:val="18"/>
              </w:rPr>
              <w:t xml:space="preserve"> zadania tekstowe z wykorzystaniem własności wielokątów, koła i okręgu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rysuje figurę symetryczną z zadanymi osiami symetrii </w:t>
            </w:r>
          </w:p>
          <w:p w:rsidR="00F20E3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3. dobiera skalę do narysowanych przedmiotów </w:t>
            </w:r>
          </w:p>
          <w:p w:rsidR="00761911" w:rsidRPr="008F0024" w:rsidRDefault="00F20E31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wyznacza rzeczywistą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odległość między obiektami na planie i na mapie, posługując się skalą mianowaną i liczbową  </w:t>
            </w:r>
          </w:p>
        </w:tc>
        <w:tc>
          <w:tcPr>
            <w:tcW w:w="2358" w:type="dxa"/>
          </w:tcPr>
          <w:p w:rsidR="00761911" w:rsidRDefault="001A2345" w:rsidP="002F079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lastRenderedPageBreak/>
              <w:t>1</w:t>
            </w:r>
            <w:r w:rsidRPr="008F0024">
              <w:rPr>
                <w:rFonts w:ascii="Comic Sans MS" w:hAnsi="Comic Sans MS"/>
                <w:sz w:val="18"/>
                <w:szCs w:val="18"/>
              </w:rPr>
              <w:t>. rozwiązuje nietypowe zadania tekstowe z wykorzystaniem własności wielokątów, koła i okręgu</w:t>
            </w:r>
          </w:p>
          <w:p w:rsidR="001A2345" w:rsidRDefault="001A2345" w:rsidP="002F079B">
            <w:r>
              <w:rPr>
                <w:rFonts w:ascii="Comic Sans MS" w:hAnsi="Comic Sans MS"/>
                <w:sz w:val="18"/>
                <w:szCs w:val="18"/>
              </w:rPr>
              <w:t>2. rozwiązuje nietypowe zadania związane ze skalą</w:t>
            </w:r>
          </w:p>
        </w:tc>
      </w:tr>
      <w:tr w:rsidR="00761911" w:rsidTr="002F079B">
        <w:tc>
          <w:tcPr>
            <w:tcW w:w="2357" w:type="dxa"/>
          </w:tcPr>
          <w:p w:rsidR="002A5043" w:rsidRDefault="002A5043" w:rsidP="002A504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A5043" w:rsidRPr="002A5043" w:rsidRDefault="009C62AD" w:rsidP="002A504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A5043">
              <w:rPr>
                <w:rFonts w:ascii="Comic Sans MS" w:hAnsi="Comic Sans MS"/>
                <w:b/>
                <w:sz w:val="24"/>
                <w:szCs w:val="24"/>
              </w:rPr>
              <w:t>UŁAMKI</w:t>
            </w:r>
          </w:p>
          <w:p w:rsidR="00761911" w:rsidRPr="002A5043" w:rsidRDefault="009C62AD" w:rsidP="002A504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A5043">
              <w:rPr>
                <w:rFonts w:ascii="Comic Sans MS" w:hAnsi="Comic Sans MS"/>
                <w:b/>
                <w:sz w:val="24"/>
                <w:szCs w:val="24"/>
              </w:rPr>
              <w:t>ZWYKŁE</w:t>
            </w:r>
          </w:p>
        </w:tc>
        <w:tc>
          <w:tcPr>
            <w:tcW w:w="2368" w:type="dxa"/>
          </w:tcPr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1. wskazuje i nazywa: licznik, mianownik, kreskę ułamkową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odczytuje i zapisuje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ułamki zwykłe (słownie i cyframi)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3. porównuje ułamki zwykłe o jednakowych mianownikach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przedstawia ułamek właściwy w postaci ilorazu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5. zapisuje iloraz w postaci ułamka zwykłego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6. rozszerza i skraca ułamek zwykły przez podaną liczbę </w:t>
            </w:r>
          </w:p>
          <w:p w:rsidR="00761911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7. dodaje i odejmuje ułamki zwykłe o jednakowych mianownikach bez przekraczania jedności</w:t>
            </w:r>
          </w:p>
        </w:tc>
        <w:tc>
          <w:tcPr>
            <w:tcW w:w="2357" w:type="dxa"/>
          </w:tcPr>
          <w:p w:rsidR="009C62AD" w:rsidRPr="008F0024" w:rsidRDefault="009C62AD" w:rsidP="009C62AD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zamienia ułamki niewłaściwe na liczby mieszane </w:t>
            </w:r>
          </w:p>
          <w:p w:rsidR="009C62AD" w:rsidRPr="008F0024" w:rsidRDefault="009C62AD" w:rsidP="009C62AD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zamienia liczby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mieszane na ułamki niewłaściwe </w:t>
            </w:r>
          </w:p>
          <w:p w:rsidR="009C62AD" w:rsidRPr="008F0024" w:rsidRDefault="009C62AD" w:rsidP="009C62AD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3. dodaje ułamki zwykłe do całości</w:t>
            </w:r>
          </w:p>
          <w:p w:rsidR="009C62AD" w:rsidRPr="008F0024" w:rsidRDefault="009C62AD" w:rsidP="009C62AD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4. odejmuje ułamki zwykłe od całości</w:t>
            </w:r>
          </w:p>
          <w:p w:rsidR="009C62AD" w:rsidRPr="008F0024" w:rsidRDefault="009C62AD" w:rsidP="009C62AD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5. rozwiązuje elementarne zadania tekstowe z zastosowaniem dodawania i z zastosowaniem odejmowania ułamków zwykłych o jednakowych mianownikach </w:t>
            </w:r>
          </w:p>
          <w:p w:rsidR="00761911" w:rsidRPr="008F0024" w:rsidRDefault="009C62AD" w:rsidP="009C62AD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6. mnoży ułamek zwykły przez liczbę naturalną bez przekraczania jedności</w:t>
            </w:r>
          </w:p>
        </w:tc>
        <w:tc>
          <w:tcPr>
            <w:tcW w:w="2357" w:type="dxa"/>
          </w:tcPr>
          <w:p w:rsidR="00007F7B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zaznacza na osi liczbowej ułamki zwykłe 2. dodaje lub odejmuje liczby mieszane o takich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samych mianownikach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3. porównuje ułamki zwykłe o takich samych licznikach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4. rozwiązuje zadania, wykorzystując rozszerzanie i skracanie ułamków zwykłych </w:t>
            </w:r>
          </w:p>
          <w:p w:rsidR="00761911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5. rozwiązuje zadania z zastosowaniem dodawania i odejmowania ułamków zwykłych o jednakowych mianownikach oraz mnożenia ułamków zwykłych przez liczby naturalne</w:t>
            </w:r>
          </w:p>
        </w:tc>
        <w:tc>
          <w:tcPr>
            <w:tcW w:w="2358" w:type="dxa"/>
          </w:tcPr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porównuje liczby mieszane i ułamki niewłaściwe </w:t>
            </w:r>
          </w:p>
          <w:p w:rsidR="00761911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doprowadza ułamki do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>postaci nieskracalnej</w:t>
            </w:r>
          </w:p>
        </w:tc>
        <w:tc>
          <w:tcPr>
            <w:tcW w:w="2358" w:type="dxa"/>
          </w:tcPr>
          <w:p w:rsidR="00761911" w:rsidRDefault="00761911" w:rsidP="002F079B"/>
        </w:tc>
      </w:tr>
      <w:tr w:rsidR="00761911" w:rsidTr="002F079B">
        <w:tc>
          <w:tcPr>
            <w:tcW w:w="2357" w:type="dxa"/>
          </w:tcPr>
          <w:p w:rsidR="002A5043" w:rsidRDefault="002A5043" w:rsidP="002A504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2A5043" w:rsidRPr="002A5043" w:rsidRDefault="009C62AD" w:rsidP="002A5043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2A5043">
              <w:rPr>
                <w:rFonts w:ascii="Comic Sans MS" w:hAnsi="Comic Sans MS"/>
                <w:b/>
                <w:sz w:val="24"/>
                <w:szCs w:val="24"/>
              </w:rPr>
              <w:t>UŁAMKI</w:t>
            </w:r>
          </w:p>
          <w:p w:rsidR="00761911" w:rsidRDefault="009C62AD" w:rsidP="002A5043">
            <w:pPr>
              <w:jc w:val="center"/>
            </w:pPr>
            <w:r w:rsidRPr="002A5043">
              <w:rPr>
                <w:rFonts w:ascii="Comic Sans MS" w:hAnsi="Comic Sans MS"/>
                <w:b/>
                <w:sz w:val="24"/>
                <w:szCs w:val="24"/>
              </w:rPr>
              <w:t>DZIESIĘTNE</w:t>
            </w:r>
          </w:p>
        </w:tc>
        <w:tc>
          <w:tcPr>
            <w:tcW w:w="2368" w:type="dxa"/>
          </w:tcPr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1. odczytuje i zapisuje ułamek dziesiętny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2. dodaje i odejmuje ułamki dziesiętne sposobem pisemnym – proste przypadki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3. dodaje i odejmuje ułamki dziesiętne w pamięci – proste przypadki </w:t>
            </w:r>
          </w:p>
          <w:p w:rsidR="00761911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mnoży i dzieli ułamki dziesiętne przez 10, 100, 1000 – proste przypadki (bez dopisywania dodatkowych zer)  </w:t>
            </w:r>
          </w:p>
        </w:tc>
        <w:tc>
          <w:tcPr>
            <w:tcW w:w="2357" w:type="dxa"/>
          </w:tcPr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1. porównuje ułamki dziesiętne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dodaje i odejmuje ułamki dziesiętne sposobem pisemnym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3. mnoży i dzieli ułamki dziesiętne przez 10, 100, 1000 (z dopisywaniem dodatkowych zer)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4. zamienia ułamek dziesiętny na ułamek zwykły (liczbę mieszaną), a ułamek zwykły (liczbę mieszaną) na ułamek dziesiętny – proste przypadki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5. rozwiązuje elementarne zadania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tekstowe z zastosowaniem dodawania i odejmowania ułamków dziesiętnych </w:t>
            </w:r>
          </w:p>
          <w:p w:rsidR="00761911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6. rozwiązuje elementarne zadania tekstowe z zastosowaniem mnożenia i dzielenia ułamków dziesiętnych przez 10, 100, 1000  </w:t>
            </w:r>
          </w:p>
        </w:tc>
        <w:tc>
          <w:tcPr>
            <w:tcW w:w="2357" w:type="dxa"/>
          </w:tcPr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zaznacza na osi liczbowej ułamki dziesiętne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porządkuje ułamki dziesiętne według podanych kryteriów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3. rozwiązuje zadania z zastosowaniem dodawania i odejmowania ułamków dziesiętnych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rozwiązuje zadania z zastosowaniem mnożenia i dzielenia ułamków dziesiętnych przez 10, 100, 1000 </w:t>
            </w:r>
          </w:p>
          <w:p w:rsidR="00761911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5. zamienia jednostki długości i masy z wykorzystaniem ułamków </w:t>
            </w: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>dziesiętnych</w:t>
            </w:r>
          </w:p>
        </w:tc>
        <w:tc>
          <w:tcPr>
            <w:tcW w:w="2358" w:type="dxa"/>
          </w:tcPr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lastRenderedPageBreak/>
              <w:t xml:space="preserve">1. zamienia ułamki zwykłe (liczby mieszane) na ułamki dziesiętne metodą rozszerzania </w:t>
            </w:r>
          </w:p>
          <w:p w:rsidR="009C62AD" w:rsidRPr="008F0024" w:rsidRDefault="009C62AD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rozwiązuje zadania tekstowe z zastosowaniem zamiany ułamków </w:t>
            </w:r>
          </w:p>
          <w:p w:rsidR="00761911" w:rsidRPr="008F0024" w:rsidRDefault="00F91EAC" w:rsidP="002F079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3. rozwiązuje </w:t>
            </w:r>
            <w:r w:rsidR="009C62AD" w:rsidRPr="008F0024">
              <w:rPr>
                <w:rFonts w:ascii="Comic Sans MS" w:hAnsi="Comic Sans MS"/>
                <w:sz w:val="18"/>
                <w:szCs w:val="18"/>
              </w:rPr>
              <w:t xml:space="preserve"> zadania z zastosowaniem dodawania i odejmowania ułamków dziesiętnych</w:t>
            </w:r>
          </w:p>
        </w:tc>
        <w:tc>
          <w:tcPr>
            <w:tcW w:w="2358" w:type="dxa"/>
          </w:tcPr>
          <w:p w:rsidR="00761911" w:rsidRDefault="00F91EAC" w:rsidP="002F079B">
            <w:r>
              <w:t xml:space="preserve">1. </w:t>
            </w:r>
            <w:r w:rsidRPr="008F0024">
              <w:rPr>
                <w:rFonts w:ascii="Comic Sans MS" w:hAnsi="Comic Sans MS"/>
                <w:sz w:val="18"/>
                <w:szCs w:val="18"/>
              </w:rPr>
              <w:t>rozwiązuje nietypowe zadania z zastosowaniem dodawania i odejmowania ułamków dziesiętnych</w:t>
            </w:r>
          </w:p>
        </w:tc>
      </w:tr>
      <w:tr w:rsidR="00761911" w:rsidTr="002F079B">
        <w:tc>
          <w:tcPr>
            <w:tcW w:w="2357" w:type="dxa"/>
          </w:tcPr>
          <w:p w:rsidR="008F0024" w:rsidRDefault="008F0024" w:rsidP="008F0024">
            <w:pPr>
              <w:jc w:val="center"/>
              <w:rPr>
                <w:rFonts w:ascii="Comic Sans MS" w:hAnsi="Comic Sans MS"/>
                <w:b/>
              </w:rPr>
            </w:pPr>
          </w:p>
          <w:p w:rsidR="00761911" w:rsidRPr="002A5043" w:rsidRDefault="002A5043" w:rsidP="008F0024">
            <w:pPr>
              <w:jc w:val="center"/>
              <w:rPr>
                <w:rFonts w:ascii="Comic Sans MS" w:hAnsi="Comic Sans MS"/>
                <w:b/>
              </w:rPr>
            </w:pPr>
            <w:r w:rsidRPr="002A5043">
              <w:rPr>
                <w:rFonts w:ascii="Comic Sans MS" w:hAnsi="Comic Sans MS"/>
                <w:b/>
              </w:rPr>
              <w:t>FIGURY GEOMETRYCZNE – CZĘŚĆ II</w:t>
            </w:r>
          </w:p>
        </w:tc>
        <w:tc>
          <w:tcPr>
            <w:tcW w:w="2368" w:type="dxa"/>
          </w:tcPr>
          <w:p w:rsidR="002A5043" w:rsidRPr="008F0024" w:rsidRDefault="002A5043" w:rsidP="002A5043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1. mierzy i porównuje pola figur za pomocą kwadratów jednostkowych</w:t>
            </w:r>
          </w:p>
          <w:p w:rsidR="002A5043" w:rsidRPr="008F0024" w:rsidRDefault="002A5043" w:rsidP="002A5043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2. wymienia podstawowe jednostki pola </w:t>
            </w:r>
          </w:p>
          <w:p w:rsidR="002A5043" w:rsidRPr="008F0024" w:rsidRDefault="002A5043" w:rsidP="002A5043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3. wskazuje przedmioty, które mają kształt: prostopadłościanu, sześcianu, graniastosłupa, walca, stożka, kuli </w:t>
            </w:r>
          </w:p>
          <w:p w:rsidR="002A5043" w:rsidRPr="008F0024" w:rsidRDefault="002A5043" w:rsidP="002A5043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wymienia podstawowe jednostki objętości  </w:t>
            </w:r>
          </w:p>
          <w:p w:rsidR="00761911" w:rsidRPr="008F0024" w:rsidRDefault="00761911" w:rsidP="002A5043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357" w:type="dxa"/>
          </w:tcPr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1. oblicza pole prostokąta i kwadratu, których wymiary są wyrażone tą samą jednostką </w:t>
            </w:r>
          </w:p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rozwiązuje elementarne zadania tekstowe z zastosowaniem obliczania pola i obwodu prostokąta </w:t>
            </w:r>
          </w:p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3. opisuje prostopadłościan i sześcian, wskazując wierzchołki, krawędzie, ściany</w:t>
            </w:r>
          </w:p>
          <w:p w:rsidR="00761911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4. opisuje graniastosłup, wskazując ściany boczne, podstawy, krawędzie, wierzchołki 5. mierzy objętość sześcianu sześcianem jednostkowym</w:t>
            </w:r>
          </w:p>
        </w:tc>
        <w:tc>
          <w:tcPr>
            <w:tcW w:w="2357" w:type="dxa"/>
          </w:tcPr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>1. oblicza pole prostokąta, którego wymiary podano w różnych jednostkach</w:t>
            </w:r>
          </w:p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 2. szacuje wymiary oraz pole powierzchni określonych obiektów 3. rysuje figurę o danym polu </w:t>
            </w:r>
          </w:p>
          <w:p w:rsidR="00761911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rysuje rzut sześcianu  </w:t>
            </w:r>
          </w:p>
        </w:tc>
        <w:tc>
          <w:tcPr>
            <w:tcW w:w="2358" w:type="dxa"/>
          </w:tcPr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1. oblicza obwód kwadratu przy danym polu </w:t>
            </w:r>
          </w:p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2. rozwiązuje zadania tekstowe wymagające obliczenia pola kwadratu lub prostokąta </w:t>
            </w:r>
          </w:p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3. rysuje rzut prostopadłościanu i graniastosłupa </w:t>
            </w:r>
          </w:p>
          <w:p w:rsidR="002A5043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4. określa objętość prostopadłościanu za pomocą sześcianów jednostkowych </w:t>
            </w:r>
          </w:p>
          <w:p w:rsidR="00761911" w:rsidRPr="008F0024" w:rsidRDefault="002A5043" w:rsidP="002F079B">
            <w:pPr>
              <w:rPr>
                <w:rFonts w:ascii="Comic Sans MS" w:hAnsi="Comic Sans MS"/>
                <w:sz w:val="18"/>
                <w:szCs w:val="18"/>
              </w:rPr>
            </w:pPr>
            <w:r w:rsidRPr="008F0024">
              <w:rPr>
                <w:rFonts w:ascii="Comic Sans MS" w:hAnsi="Comic Sans MS"/>
                <w:sz w:val="18"/>
                <w:szCs w:val="18"/>
              </w:rPr>
              <w:t xml:space="preserve">5. rozwiązuje zadania tekstowe wymagające wyznaczenia objętości brył zbudowanych z sześcianów jednostkowych </w:t>
            </w:r>
          </w:p>
        </w:tc>
        <w:tc>
          <w:tcPr>
            <w:tcW w:w="2358" w:type="dxa"/>
          </w:tcPr>
          <w:p w:rsidR="00F91EAC" w:rsidRDefault="00F91EAC" w:rsidP="002F079B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1.</w:t>
            </w:r>
            <w:r w:rsidRPr="008F0024">
              <w:rPr>
                <w:rFonts w:ascii="Comic Sans MS" w:hAnsi="Comic Sans MS"/>
                <w:sz w:val="18"/>
                <w:szCs w:val="18"/>
              </w:rPr>
              <w:t xml:space="preserve"> . rozwiązuje </w:t>
            </w:r>
            <w:r>
              <w:rPr>
                <w:rFonts w:ascii="Comic Sans MS" w:hAnsi="Comic Sans MS"/>
                <w:sz w:val="18"/>
                <w:szCs w:val="18"/>
              </w:rPr>
              <w:t xml:space="preserve">nietypowe </w:t>
            </w:r>
            <w:r w:rsidRPr="008F0024">
              <w:rPr>
                <w:rFonts w:ascii="Comic Sans MS" w:hAnsi="Comic Sans MS"/>
                <w:sz w:val="18"/>
                <w:szCs w:val="18"/>
              </w:rPr>
              <w:t xml:space="preserve">zadania tekstowe wymagające obliczenia pola kwadratu lub prostokąta </w:t>
            </w:r>
          </w:p>
          <w:p w:rsidR="00761911" w:rsidRDefault="00F91EAC" w:rsidP="002F079B">
            <w:r>
              <w:rPr>
                <w:rFonts w:ascii="Comic Sans MS" w:hAnsi="Comic Sans MS"/>
                <w:sz w:val="18"/>
                <w:szCs w:val="18"/>
              </w:rPr>
              <w:t xml:space="preserve">2. </w:t>
            </w:r>
            <w:bookmarkStart w:id="0" w:name="_GoBack"/>
            <w:bookmarkEnd w:id="0"/>
            <w:r w:rsidRPr="008F0024">
              <w:rPr>
                <w:rFonts w:ascii="Comic Sans MS" w:hAnsi="Comic Sans MS"/>
                <w:sz w:val="18"/>
                <w:szCs w:val="18"/>
              </w:rPr>
              <w:t>porównuje własności graniastosłupa z własnościami ostrosłupa</w:t>
            </w:r>
          </w:p>
        </w:tc>
      </w:tr>
    </w:tbl>
    <w:p w:rsidR="009006C5" w:rsidRDefault="009006C5" w:rsidP="001C5360"/>
    <w:sectPr w:rsidR="009006C5" w:rsidSect="00B55DA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474" w:rsidRDefault="00895474" w:rsidP="00257E82">
      <w:pPr>
        <w:spacing w:after="0" w:line="240" w:lineRule="auto"/>
      </w:pPr>
      <w:r>
        <w:separator/>
      </w:r>
    </w:p>
  </w:endnote>
  <w:endnote w:type="continuationSeparator" w:id="0">
    <w:p w:rsidR="00895474" w:rsidRDefault="00895474" w:rsidP="00257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E82" w:rsidRPr="00257E82" w:rsidRDefault="00257E82">
    <w:pPr>
      <w:pStyle w:val="Stopka"/>
      <w:rPr>
        <w:rFonts w:ascii="Comic Sans MS" w:hAnsi="Comic Sans MS"/>
      </w:rPr>
    </w:pPr>
    <w:r w:rsidRPr="00257E82">
      <w:rPr>
        <w:rFonts w:ascii="Comic Sans MS" w:hAnsi="Comic Sans MS"/>
      </w:rPr>
      <w:t>Matematyka z kluczem - klasa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474" w:rsidRDefault="00895474" w:rsidP="00257E82">
      <w:pPr>
        <w:spacing w:after="0" w:line="240" w:lineRule="auto"/>
      </w:pPr>
      <w:r>
        <w:separator/>
      </w:r>
    </w:p>
  </w:footnote>
  <w:footnote w:type="continuationSeparator" w:id="0">
    <w:p w:rsidR="00895474" w:rsidRDefault="00895474" w:rsidP="00257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11"/>
    <w:rsid w:val="00007F7B"/>
    <w:rsid w:val="00012310"/>
    <w:rsid w:val="000C433E"/>
    <w:rsid w:val="001A2345"/>
    <w:rsid w:val="001C5360"/>
    <w:rsid w:val="00257E82"/>
    <w:rsid w:val="002A5043"/>
    <w:rsid w:val="006D6EFF"/>
    <w:rsid w:val="006E7A42"/>
    <w:rsid w:val="00761911"/>
    <w:rsid w:val="00895474"/>
    <w:rsid w:val="008F0024"/>
    <w:rsid w:val="009006C5"/>
    <w:rsid w:val="009C62AD"/>
    <w:rsid w:val="00B12320"/>
    <w:rsid w:val="00F20E31"/>
    <w:rsid w:val="00F47448"/>
    <w:rsid w:val="00F9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8850E-A75B-4FAA-B807-DDCC56A24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6191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761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Standard"/>
    <w:rsid w:val="00761911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25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82"/>
  </w:style>
  <w:style w:type="paragraph" w:styleId="Stopka">
    <w:name w:val="footer"/>
    <w:basedOn w:val="Normalny"/>
    <w:link w:val="StopkaZnak"/>
    <w:uiPriority w:val="99"/>
    <w:unhideWhenUsed/>
    <w:rsid w:val="00257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82"/>
  </w:style>
  <w:style w:type="paragraph" w:styleId="Tekstdymka">
    <w:name w:val="Balloon Text"/>
    <w:basedOn w:val="Normalny"/>
    <w:link w:val="TekstdymkaZnak"/>
    <w:uiPriority w:val="99"/>
    <w:semiHidden/>
    <w:unhideWhenUsed/>
    <w:rsid w:val="00257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1D007-D31B-4658-84BC-B5B90CDAA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1045</Words>
  <Characters>6275</Characters>
  <Application>Microsoft Office Word</Application>
  <DocSecurity>0</DocSecurity>
  <Lines>52</Lines>
  <Paragraphs>14</Paragraphs>
  <ScaleCrop>false</ScaleCrop>
  <Company/>
  <LinksUpToDate>false</LinksUpToDate>
  <CharactersWithSpaces>7306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Nauczyciel</cp:lastModifiedBy>
  <cp:revision>14</cp:revision>
  <dcterms:created xsi:type="dcterms:W3CDTF">2018-08-27T11:18:00Z</dcterms:created>
  <dcterms:modified xsi:type="dcterms:W3CDTF">2022-11-28T20:20:00Z</dcterms:modified>
</cp:coreProperties>
</file>